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03F" w:rsidRDefault="0033510D">
      <w:pPr>
        <w:pStyle w:val="Header"/>
        <w:tabs>
          <w:tab w:val="right" w:pos="9072"/>
        </w:tabs>
        <w:ind w:right="531"/>
        <w:rPr>
          <w:rFonts w:ascii="Arial" w:hAnsi="Arial" w:cs="Arial"/>
          <w:b/>
          <w:sz w:val="24"/>
          <w:szCs w:val="28"/>
        </w:rPr>
      </w:pPr>
      <w:r>
        <w:rPr>
          <w:rFonts w:ascii="Arial" w:hAnsi="Arial" w:cs="Arial"/>
          <w:b/>
          <w:sz w:val="24"/>
          <w:szCs w:val="28"/>
        </w:rPr>
        <w:t xml:space="preserve">3GPP TSG-RAN WG4 Meeting #93 </w:t>
      </w:r>
      <w:r>
        <w:rPr>
          <w:rFonts w:ascii="Arial" w:hAnsi="Arial" w:cs="Arial"/>
          <w:b/>
          <w:sz w:val="24"/>
          <w:szCs w:val="28"/>
        </w:rPr>
        <w:tab/>
      </w:r>
      <w:r w:rsidR="00763C56">
        <w:rPr>
          <w:rFonts w:ascii="Arial" w:hAnsi="Arial" w:cs="Arial"/>
          <w:b/>
          <w:sz w:val="24"/>
          <w:szCs w:val="28"/>
        </w:rPr>
        <w:t>R4-1</w:t>
      </w:r>
      <w:r w:rsidR="00763C56" w:rsidRPr="00763C56">
        <w:rPr>
          <w:rFonts w:ascii="Arial" w:hAnsi="Arial" w:cs="Arial"/>
          <w:b/>
          <w:sz w:val="24"/>
          <w:szCs w:val="28"/>
        </w:rPr>
        <w:t>915778</w:t>
      </w:r>
    </w:p>
    <w:p w:rsidR="004E603F" w:rsidRDefault="0033510D">
      <w:pPr>
        <w:pStyle w:val="Header"/>
        <w:tabs>
          <w:tab w:val="right" w:pos="9781"/>
          <w:tab w:val="right" w:pos="13323"/>
        </w:tabs>
        <w:outlineLvl w:val="0"/>
        <w:rPr>
          <w:rFonts w:ascii="Arial" w:hAnsi="Arial"/>
          <w:b/>
          <w:sz w:val="24"/>
          <w:lang w:eastAsia="zh-CN"/>
        </w:rPr>
      </w:pPr>
      <w:r>
        <w:rPr>
          <w:rFonts w:ascii="Arial" w:hAnsi="Arial"/>
          <w:b/>
          <w:sz w:val="24"/>
          <w:lang w:eastAsia="zh-CN"/>
        </w:rPr>
        <w:t>Reno, Nevada, USA, 18</w:t>
      </w:r>
      <w:r>
        <w:rPr>
          <w:rFonts w:ascii="Arial" w:hAnsi="Arial"/>
          <w:b/>
          <w:sz w:val="24"/>
          <w:vertAlign w:val="superscript"/>
          <w:lang w:eastAsia="zh-CN"/>
        </w:rPr>
        <w:t>th</w:t>
      </w:r>
      <w:r>
        <w:rPr>
          <w:rFonts w:ascii="Arial" w:hAnsi="Arial"/>
          <w:b/>
          <w:sz w:val="24"/>
          <w:lang w:eastAsia="zh-CN"/>
        </w:rPr>
        <w:t xml:space="preserve"> – 22</w:t>
      </w:r>
      <w:r>
        <w:rPr>
          <w:rFonts w:ascii="Arial" w:hAnsi="Arial"/>
          <w:b/>
          <w:sz w:val="24"/>
          <w:vertAlign w:val="superscript"/>
          <w:lang w:eastAsia="zh-CN"/>
        </w:rPr>
        <w:t>nd</w:t>
      </w:r>
      <w:r>
        <w:rPr>
          <w:rFonts w:ascii="Arial" w:hAnsi="Arial"/>
          <w:b/>
          <w:sz w:val="24"/>
          <w:lang w:eastAsia="zh-CN"/>
        </w:rPr>
        <w:t xml:space="preserve"> </w:t>
      </w:r>
      <w:proofErr w:type="gramStart"/>
      <w:r>
        <w:rPr>
          <w:rFonts w:ascii="Arial" w:hAnsi="Arial"/>
          <w:b/>
          <w:sz w:val="24"/>
          <w:lang w:eastAsia="zh-CN"/>
        </w:rPr>
        <w:t>November,</w:t>
      </w:r>
      <w:proofErr w:type="gramEnd"/>
      <w:r>
        <w:rPr>
          <w:rFonts w:ascii="Arial" w:hAnsi="Arial"/>
          <w:b/>
          <w:sz w:val="24"/>
          <w:lang w:eastAsia="zh-CN"/>
        </w:rPr>
        <w:t xml:space="preserve"> 2019</w:t>
      </w:r>
    </w:p>
    <w:p w:rsidR="004E603F" w:rsidRDefault="0033510D">
      <w:pPr>
        <w:tabs>
          <w:tab w:val="left" w:pos="1985"/>
        </w:tabs>
        <w:spacing w:before="240" w:after="0"/>
        <w:ind w:right="531"/>
        <w:jc w:val="both"/>
        <w:rPr>
          <w:rFonts w:ascii="Arial" w:hAnsi="Arial" w:cs="Arial"/>
          <w:bCs/>
          <w:sz w:val="22"/>
          <w:szCs w:val="22"/>
        </w:rPr>
      </w:pPr>
      <w:r>
        <w:rPr>
          <w:rFonts w:ascii="Arial" w:hAnsi="Arial" w:cs="Arial"/>
          <w:b/>
          <w:sz w:val="22"/>
          <w:szCs w:val="22"/>
        </w:rPr>
        <w:t>Agenda Item:</w:t>
      </w:r>
      <w:r>
        <w:rPr>
          <w:rFonts w:ascii="Arial" w:hAnsi="Arial" w:cs="Arial"/>
          <w:b/>
          <w:sz w:val="22"/>
          <w:szCs w:val="22"/>
        </w:rPr>
        <w:tab/>
      </w:r>
      <w:r>
        <w:rPr>
          <w:rFonts w:ascii="Arial" w:hAnsi="Arial" w:cs="Arial"/>
          <w:sz w:val="22"/>
          <w:szCs w:val="22"/>
        </w:rPr>
        <w:t>9.1.4</w:t>
      </w:r>
    </w:p>
    <w:p w:rsidR="004E603F" w:rsidRDefault="0033510D">
      <w:pPr>
        <w:tabs>
          <w:tab w:val="left" w:pos="1985"/>
        </w:tabs>
        <w:spacing w:after="0"/>
        <w:ind w:right="531"/>
        <w:jc w:val="both"/>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Cs/>
          <w:sz w:val="22"/>
          <w:szCs w:val="22"/>
        </w:rPr>
        <w:t>Ericsson</w:t>
      </w:r>
    </w:p>
    <w:p w:rsidR="004E603F" w:rsidRDefault="0033510D">
      <w:pPr>
        <w:tabs>
          <w:tab w:val="left" w:pos="1985"/>
        </w:tabs>
        <w:spacing w:after="0"/>
        <w:ind w:left="1980" w:right="531" w:hanging="1980"/>
        <w:jc w:val="both"/>
        <w:rPr>
          <w:rFonts w:ascii="Arial" w:hAnsi="Arial" w:cs="Arial"/>
          <w:sz w:val="22"/>
          <w:szCs w:val="22"/>
        </w:rPr>
      </w:pPr>
      <w:r>
        <w:rPr>
          <w:rFonts w:ascii="Arial" w:hAnsi="Arial" w:cs="Arial"/>
          <w:b/>
          <w:sz w:val="22"/>
          <w:szCs w:val="22"/>
        </w:rPr>
        <w:t>Title:</w:t>
      </w:r>
      <w:r>
        <w:rPr>
          <w:rFonts w:ascii="Arial" w:hAnsi="Arial" w:cs="Arial"/>
          <w:sz w:val="22"/>
          <w:szCs w:val="22"/>
        </w:rPr>
        <w:tab/>
        <w:t>Off-line discussion summary on draft CRs for NR-U RRM</w:t>
      </w:r>
    </w:p>
    <w:p w:rsidR="004E603F" w:rsidRDefault="0033510D">
      <w:pPr>
        <w:tabs>
          <w:tab w:val="left" w:pos="1985"/>
        </w:tabs>
        <w:spacing w:after="0"/>
        <w:ind w:right="72"/>
        <w:jc w:val="both"/>
        <w:rPr>
          <w:rFonts w:ascii="Arial" w:hAnsi="Arial" w:cs="Arial"/>
          <w:sz w:val="22"/>
          <w:szCs w:val="22"/>
        </w:rPr>
      </w:pPr>
      <w:r>
        <w:rPr>
          <w:rFonts w:ascii="Arial" w:hAnsi="Arial" w:cs="Arial"/>
          <w:b/>
          <w:sz w:val="22"/>
          <w:szCs w:val="22"/>
        </w:rPr>
        <w:t>Document for:</w:t>
      </w:r>
      <w:r>
        <w:rPr>
          <w:rFonts w:ascii="Arial" w:hAnsi="Arial" w:cs="Arial"/>
          <w:sz w:val="22"/>
          <w:szCs w:val="22"/>
        </w:rPr>
        <w:tab/>
        <w:t>Approval</w:t>
      </w:r>
    </w:p>
    <w:p w:rsidR="004E603F" w:rsidRDefault="004E603F">
      <w:pPr>
        <w:tabs>
          <w:tab w:val="left" w:pos="1560"/>
          <w:tab w:val="right" w:pos="10206"/>
        </w:tabs>
        <w:spacing w:before="60" w:after="120" w:line="240" w:lineRule="auto"/>
        <w:ind w:left="720" w:hanging="360"/>
        <w:outlineLvl w:val="0"/>
      </w:pPr>
    </w:p>
    <w:p w:rsidR="00C45DDF" w:rsidRDefault="00C45DDF">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General comments</w:t>
      </w:r>
    </w:p>
    <w:tbl>
      <w:tblPr>
        <w:tblStyle w:val="TableGrid"/>
        <w:tblW w:w="0" w:type="auto"/>
        <w:tblLook w:val="04A0" w:firstRow="1" w:lastRow="0" w:firstColumn="1" w:lastColumn="0" w:noHBand="0" w:noVBand="1"/>
      </w:tblPr>
      <w:tblGrid>
        <w:gridCol w:w="7621"/>
        <w:gridCol w:w="1994"/>
      </w:tblGrid>
      <w:tr w:rsidR="004F7220" w:rsidTr="004F7220">
        <w:tc>
          <w:tcPr>
            <w:tcW w:w="7621" w:type="dxa"/>
          </w:tcPr>
          <w:p w:rsidR="004F7220" w:rsidRPr="004F7220" w:rsidRDefault="004F7220" w:rsidP="00C45DDF">
            <w:pPr>
              <w:rPr>
                <w:b/>
                <w:lang w:eastAsia="zh-CN"/>
              </w:rPr>
            </w:pPr>
            <w:r w:rsidRPr="004F7220">
              <w:rPr>
                <w:b/>
                <w:lang w:eastAsia="zh-CN"/>
              </w:rPr>
              <w:t>Comment</w:t>
            </w:r>
          </w:p>
        </w:tc>
        <w:tc>
          <w:tcPr>
            <w:tcW w:w="1994" w:type="dxa"/>
          </w:tcPr>
          <w:p w:rsidR="004F7220" w:rsidRPr="004F7220" w:rsidRDefault="004F7220" w:rsidP="00C45DDF">
            <w:pPr>
              <w:rPr>
                <w:b/>
                <w:lang w:eastAsia="zh-CN"/>
              </w:rPr>
            </w:pPr>
            <w:r w:rsidRPr="004F7220">
              <w:rPr>
                <w:b/>
                <w:lang w:eastAsia="zh-CN"/>
              </w:rPr>
              <w:t>Company</w:t>
            </w:r>
          </w:p>
        </w:tc>
      </w:tr>
      <w:tr w:rsidR="004F7220" w:rsidTr="004F7220">
        <w:tc>
          <w:tcPr>
            <w:tcW w:w="7621" w:type="dxa"/>
          </w:tcPr>
          <w:p w:rsidR="004F7220" w:rsidRDefault="004F7220" w:rsidP="004F7220">
            <w:pPr>
              <w:rPr>
                <w:lang w:eastAsia="zh-CN"/>
              </w:rPr>
            </w:pPr>
            <w:r>
              <w:rPr>
                <w:lang w:eastAsia="zh-CN"/>
              </w:rPr>
              <w:t>General comment on subsection naming:</w:t>
            </w:r>
          </w:p>
          <w:p w:rsidR="004F7220" w:rsidRDefault="004F7220" w:rsidP="004F7220">
            <w:pPr>
              <w:rPr>
                <w:lang w:eastAsia="zh-CN"/>
              </w:rPr>
            </w:pPr>
            <w:r>
              <w:rPr>
                <w:lang w:eastAsia="zh-CN"/>
              </w:rPr>
              <w:t>There have been two approaches for sub-section naming. For example, in R4-194725 the subsections are also renamed to include “subject to CCA”. In R4-1915161, and many other CRs, the subsections were not renamed, since the higher-level title includes CCA.</w:t>
            </w:r>
          </w:p>
          <w:p w:rsidR="004F7220" w:rsidRDefault="004F7220" w:rsidP="004F7220">
            <w:pPr>
              <w:rPr>
                <w:lang w:eastAsia="zh-CN"/>
              </w:rPr>
            </w:pPr>
            <w:r>
              <w:rPr>
                <w:lang w:eastAsia="zh-CN"/>
              </w:rPr>
              <w:t xml:space="preserve">Will there be any recommended approach? </w:t>
            </w:r>
          </w:p>
          <w:p w:rsidR="004F7220" w:rsidRDefault="004F7220" w:rsidP="004F7220">
            <w:pPr>
              <w:rPr>
                <w:lang w:eastAsia="zh-CN"/>
              </w:rPr>
            </w:pPr>
            <w:r>
              <w:rPr>
                <w:lang w:eastAsia="zh-CN"/>
              </w:rPr>
              <w:t xml:space="preserve">Examples: in R4-194725 we have: </w:t>
            </w:r>
          </w:p>
          <w:p w:rsidR="004F7220" w:rsidRDefault="004F7220" w:rsidP="004F7220">
            <w:pPr>
              <w:pStyle w:val="Heading2"/>
              <w:rPr>
                <w:rFonts w:ascii="Times New Roman" w:hAnsi="Times New Roman"/>
                <w:sz w:val="20"/>
              </w:rPr>
            </w:pPr>
            <w:bookmarkStart w:id="0" w:name="_Toc5952535"/>
            <w:r>
              <w:rPr>
                <w:rFonts w:ascii="Times New Roman" w:hAnsi="Times New Roman"/>
                <w:sz w:val="20"/>
              </w:rPr>
              <w:t>4.2A</w:t>
            </w:r>
            <w:r>
              <w:rPr>
                <w:rFonts w:ascii="Times New Roman" w:hAnsi="Times New Roman"/>
                <w:sz w:val="20"/>
              </w:rPr>
              <w:tab/>
              <w:t>Cell Re-selection</w:t>
            </w:r>
            <w:bookmarkEnd w:id="0"/>
            <w:r>
              <w:rPr>
                <w:rFonts w:ascii="Times New Roman" w:hAnsi="Times New Roman"/>
                <w:sz w:val="20"/>
              </w:rPr>
              <w:t xml:space="preserve"> with CCA</w:t>
            </w:r>
          </w:p>
          <w:p w:rsidR="004F7220" w:rsidRDefault="004F7220" w:rsidP="004F7220">
            <w:pPr>
              <w:pStyle w:val="Heading3"/>
              <w:overflowPunct w:val="0"/>
              <w:autoSpaceDE w:val="0"/>
              <w:autoSpaceDN w:val="0"/>
              <w:adjustRightInd w:val="0"/>
              <w:textAlignment w:val="baseline"/>
              <w:rPr>
                <w:rFonts w:ascii="Times New Roman" w:hAnsi="Times New Roman" w:cs="Times New Roman"/>
                <w:color w:val="auto"/>
                <w:sz w:val="20"/>
                <w:szCs w:val="20"/>
                <w:lang w:eastAsia="ko-KR"/>
              </w:rPr>
            </w:pPr>
            <w:bookmarkStart w:id="1" w:name="_Toc5952536"/>
            <w:r>
              <w:rPr>
                <w:rFonts w:ascii="Times New Roman" w:hAnsi="Times New Roman" w:cs="Times New Roman"/>
                <w:color w:val="auto"/>
                <w:sz w:val="20"/>
                <w:szCs w:val="20"/>
                <w:lang w:eastAsia="ko-KR"/>
              </w:rPr>
              <w:t>4.2A.1</w:t>
            </w:r>
            <w:r>
              <w:rPr>
                <w:rFonts w:ascii="Times New Roman" w:hAnsi="Times New Roman" w:cs="Times New Roman"/>
                <w:color w:val="auto"/>
                <w:sz w:val="20"/>
                <w:szCs w:val="20"/>
                <w:lang w:eastAsia="ko-KR"/>
              </w:rPr>
              <w:tab/>
              <w:t>Introduction</w:t>
            </w:r>
            <w:bookmarkEnd w:id="1"/>
          </w:p>
          <w:p w:rsidR="004F7220" w:rsidRDefault="004F7220" w:rsidP="004F7220">
            <w:pPr>
              <w:pStyle w:val="Heading3"/>
              <w:overflowPunct w:val="0"/>
              <w:autoSpaceDE w:val="0"/>
              <w:autoSpaceDN w:val="0"/>
              <w:adjustRightInd w:val="0"/>
              <w:textAlignment w:val="baseline"/>
              <w:rPr>
                <w:rFonts w:ascii="Times New Roman" w:hAnsi="Times New Roman" w:cs="Times New Roman"/>
                <w:color w:val="auto"/>
                <w:sz w:val="20"/>
                <w:szCs w:val="20"/>
                <w:lang w:eastAsia="ko-KR"/>
              </w:rPr>
            </w:pPr>
            <w:bookmarkStart w:id="2" w:name="_Toc5952537"/>
            <w:r>
              <w:rPr>
                <w:rFonts w:ascii="Times New Roman" w:hAnsi="Times New Roman" w:cs="Times New Roman"/>
                <w:color w:val="auto"/>
                <w:sz w:val="20"/>
                <w:szCs w:val="20"/>
                <w:lang w:eastAsia="ko-KR"/>
              </w:rPr>
              <w:t>4.2A.2</w:t>
            </w:r>
            <w:r>
              <w:rPr>
                <w:rFonts w:ascii="Times New Roman" w:hAnsi="Times New Roman" w:cs="Times New Roman"/>
                <w:color w:val="auto"/>
                <w:sz w:val="20"/>
                <w:szCs w:val="20"/>
                <w:lang w:eastAsia="ko-KR"/>
              </w:rPr>
              <w:tab/>
              <w:t>Requirements</w:t>
            </w:r>
            <w:bookmarkEnd w:id="2"/>
          </w:p>
          <w:p w:rsidR="004F7220" w:rsidRDefault="004F7220" w:rsidP="004F7220">
            <w:pPr>
              <w:pStyle w:val="Heading4"/>
              <w:rPr>
                <w:rFonts w:ascii="Times New Roman" w:hAnsi="Times New Roman" w:cs="Times New Roman"/>
                <w:i w:val="0"/>
                <w:color w:val="auto"/>
                <w:lang w:eastAsia="zh-CN"/>
              </w:rPr>
            </w:pPr>
            <w:bookmarkStart w:id="3" w:name="_Toc5952538"/>
            <w:r>
              <w:rPr>
                <w:rFonts w:ascii="Times New Roman" w:hAnsi="Times New Roman" w:cs="Times New Roman"/>
                <w:i w:val="0"/>
                <w:color w:val="auto"/>
                <w:lang w:eastAsia="zh-CN"/>
              </w:rPr>
              <w:t>4.2A.2.1</w:t>
            </w:r>
            <w:r>
              <w:rPr>
                <w:rFonts w:ascii="Times New Roman" w:hAnsi="Times New Roman" w:cs="Times New Roman"/>
                <w:i w:val="0"/>
                <w:color w:val="auto"/>
                <w:lang w:eastAsia="zh-CN"/>
              </w:rPr>
              <w:tab/>
              <w:t>UE measurement capability</w:t>
            </w:r>
            <w:bookmarkEnd w:id="3"/>
          </w:p>
          <w:p w:rsidR="004F7220" w:rsidRDefault="004F7220" w:rsidP="004F7220">
            <w:pPr>
              <w:keepNext/>
              <w:keepLines/>
              <w:spacing w:before="120"/>
              <w:ind w:left="1418" w:hanging="1418"/>
              <w:outlineLvl w:val="3"/>
            </w:pPr>
            <w:r>
              <w:t>4.2A.2.2</w:t>
            </w:r>
            <w:r>
              <w:tab/>
              <w:t xml:space="preserve">Measurement and evaluation of serving cell </w:t>
            </w:r>
            <w:r>
              <w:rPr>
                <w:u w:val="single"/>
              </w:rPr>
              <w:t>subject to CCA</w:t>
            </w:r>
          </w:p>
          <w:p w:rsidR="004F7220" w:rsidRDefault="004F7220" w:rsidP="004F7220">
            <w:pPr>
              <w:keepNext/>
              <w:keepLines/>
              <w:spacing w:before="120"/>
              <w:ind w:left="1418" w:hanging="1418"/>
              <w:outlineLvl w:val="3"/>
              <w:rPr>
                <w:lang w:eastAsia="zh-CN"/>
              </w:rPr>
            </w:pPr>
            <w:r>
              <w:rPr>
                <w:lang w:eastAsia="zh-CN"/>
              </w:rPr>
              <w:t xml:space="preserve">4.2A.2.3 </w:t>
            </w:r>
            <w:r>
              <w:rPr>
                <w:lang w:eastAsia="zh-CN"/>
              </w:rPr>
              <w:tab/>
              <w:t xml:space="preserve">Measurements of intra-frequency NR cells </w:t>
            </w:r>
            <w:r>
              <w:rPr>
                <w:u w:val="single"/>
                <w:lang w:eastAsia="zh-CN"/>
              </w:rPr>
              <w:t>subject to CCA</w:t>
            </w:r>
          </w:p>
          <w:p w:rsidR="004F7220" w:rsidRDefault="004F7220" w:rsidP="004F7220">
            <w:pPr>
              <w:keepNext/>
              <w:keepLines/>
              <w:spacing w:before="120"/>
              <w:ind w:left="1418" w:hanging="1418"/>
              <w:outlineLvl w:val="3"/>
              <w:rPr>
                <w:lang w:eastAsia="zh-CN"/>
              </w:rPr>
            </w:pPr>
            <w:r>
              <w:rPr>
                <w:lang w:eastAsia="zh-CN"/>
              </w:rPr>
              <w:t>4.2A.2.4</w:t>
            </w:r>
            <w:r>
              <w:rPr>
                <w:lang w:eastAsia="zh-CN"/>
              </w:rPr>
              <w:tab/>
              <w:t xml:space="preserve">Measurements of inter-frequency NR cells </w:t>
            </w:r>
            <w:r>
              <w:rPr>
                <w:u w:val="single"/>
                <w:lang w:eastAsia="zh-CN"/>
              </w:rPr>
              <w:t>subject to CCA</w:t>
            </w:r>
          </w:p>
          <w:p w:rsidR="004F7220" w:rsidRDefault="004F7220" w:rsidP="004F7220">
            <w:pPr>
              <w:pStyle w:val="Heading4"/>
              <w:rPr>
                <w:rFonts w:ascii="Times New Roman" w:hAnsi="Times New Roman" w:cs="Times New Roman"/>
                <w:i w:val="0"/>
                <w:color w:val="auto"/>
                <w:lang w:eastAsia="zh-CN"/>
              </w:rPr>
            </w:pPr>
            <w:bookmarkStart w:id="4" w:name="_Toc5952539"/>
            <w:r>
              <w:rPr>
                <w:rFonts w:ascii="Times New Roman" w:hAnsi="Times New Roman" w:cs="Times New Roman"/>
                <w:i w:val="0"/>
                <w:color w:val="auto"/>
                <w:lang w:eastAsia="zh-CN"/>
              </w:rPr>
              <w:t>4.2A.2.5</w:t>
            </w:r>
            <w:r>
              <w:rPr>
                <w:rFonts w:ascii="Times New Roman" w:hAnsi="Times New Roman" w:cs="Times New Roman"/>
                <w:i w:val="0"/>
                <w:color w:val="auto"/>
                <w:lang w:eastAsia="zh-CN"/>
              </w:rPr>
              <w:tab/>
              <w:t>Measurements of inter-RAT E-UTRAN cells</w:t>
            </w:r>
            <w:bookmarkEnd w:id="4"/>
          </w:p>
          <w:p w:rsidR="004F7220" w:rsidRDefault="004F7220" w:rsidP="004F7220">
            <w:pPr>
              <w:pStyle w:val="Heading4"/>
              <w:rPr>
                <w:rFonts w:ascii="Times New Roman" w:hAnsi="Times New Roman" w:cs="Times New Roman"/>
                <w:i w:val="0"/>
                <w:color w:val="auto"/>
              </w:rPr>
            </w:pPr>
            <w:bookmarkStart w:id="5" w:name="_Toc5952541"/>
            <w:r>
              <w:rPr>
                <w:rFonts w:ascii="Times New Roman" w:hAnsi="Times New Roman" w:cs="Times New Roman"/>
                <w:i w:val="0"/>
                <w:color w:val="auto"/>
              </w:rPr>
              <w:t>4.2A.2.7</w:t>
            </w:r>
            <w:r>
              <w:rPr>
                <w:rFonts w:ascii="Times New Roman" w:hAnsi="Times New Roman" w:cs="Times New Roman"/>
                <w:i w:val="0"/>
                <w:color w:val="auto"/>
              </w:rPr>
              <w:tab/>
              <w:t>General requirements</w:t>
            </w:r>
            <w:bookmarkEnd w:id="5"/>
          </w:p>
          <w:p w:rsidR="004F7220" w:rsidRDefault="004F7220" w:rsidP="004F7220">
            <w:pPr>
              <w:rPr>
                <w:lang w:eastAsia="zh-CN"/>
              </w:rPr>
            </w:pPr>
          </w:p>
          <w:p w:rsidR="004F7220" w:rsidRPr="00763C56" w:rsidRDefault="004F7220" w:rsidP="004F7220">
            <w:pPr>
              <w:rPr>
                <w:rFonts w:ascii="Arial" w:eastAsia="Times New Roman" w:hAnsi="Arial" w:cs="Arial"/>
                <w:sz w:val="16"/>
                <w:szCs w:val="16"/>
                <w:lang w:eastAsia="sv-SE"/>
              </w:rPr>
            </w:pPr>
            <w:r>
              <w:rPr>
                <w:lang w:eastAsia="zh-CN"/>
              </w:rPr>
              <w:t xml:space="preserve">And in </w:t>
            </w:r>
            <w:r w:rsidRPr="00763C56">
              <w:rPr>
                <w:rFonts w:ascii="Arial" w:eastAsia="Times New Roman" w:hAnsi="Arial" w:cs="Arial"/>
                <w:sz w:val="16"/>
                <w:szCs w:val="16"/>
                <w:lang w:eastAsia="sv-SE"/>
              </w:rPr>
              <w:t xml:space="preserve">R4-1915161, we have: </w:t>
            </w:r>
          </w:p>
          <w:p w:rsidR="004F7220" w:rsidRDefault="004F7220" w:rsidP="004F7220">
            <w:pPr>
              <w:pStyle w:val="Heading4"/>
              <w:rPr>
                <w:rFonts w:ascii="Times New Roman" w:hAnsi="Times New Roman" w:cs="Times New Roman"/>
                <w:i w:val="0"/>
                <w:color w:val="auto"/>
                <w:lang w:eastAsia="zh-CN"/>
              </w:rPr>
            </w:pPr>
            <w:r>
              <w:rPr>
                <w:rFonts w:ascii="Times New Roman" w:hAnsi="Times New Roman" w:cs="Times New Roman"/>
                <w:i w:val="0"/>
                <w:color w:val="auto"/>
                <w:lang w:eastAsia="zh-CN"/>
              </w:rPr>
              <w:t>8.3A</w:t>
            </w:r>
            <w:r>
              <w:rPr>
                <w:rFonts w:ascii="Times New Roman" w:hAnsi="Times New Roman" w:cs="Times New Roman"/>
                <w:i w:val="0"/>
                <w:color w:val="auto"/>
                <w:lang w:eastAsia="zh-CN"/>
              </w:rPr>
              <w:tab/>
              <w:t xml:space="preserve">Activation and Deactivation Delay of </w:t>
            </w:r>
            <w:proofErr w:type="spellStart"/>
            <w:r>
              <w:rPr>
                <w:rFonts w:ascii="Times New Roman" w:hAnsi="Times New Roman" w:cs="Times New Roman"/>
                <w:i w:val="0"/>
                <w:color w:val="auto"/>
                <w:lang w:eastAsia="zh-CN"/>
              </w:rPr>
              <w:t>SCell</w:t>
            </w:r>
            <w:proofErr w:type="spellEnd"/>
            <w:r>
              <w:rPr>
                <w:rFonts w:ascii="Times New Roman" w:hAnsi="Times New Roman" w:cs="Times New Roman"/>
                <w:i w:val="0"/>
                <w:color w:val="auto"/>
                <w:lang w:eastAsia="zh-CN"/>
              </w:rPr>
              <w:t xml:space="preserve"> operating with CCA</w:t>
            </w:r>
          </w:p>
          <w:p w:rsidR="004F7220" w:rsidRDefault="004F7220" w:rsidP="004F7220">
            <w:pPr>
              <w:pStyle w:val="Heading4"/>
              <w:rPr>
                <w:rFonts w:ascii="Times New Roman" w:hAnsi="Times New Roman" w:cs="Times New Roman"/>
                <w:i w:val="0"/>
                <w:color w:val="auto"/>
                <w:lang w:eastAsia="zh-CN"/>
              </w:rPr>
            </w:pPr>
            <w:bookmarkStart w:id="6" w:name="_Toc535475974"/>
            <w:r>
              <w:rPr>
                <w:rFonts w:ascii="Times New Roman" w:hAnsi="Times New Roman" w:cs="Times New Roman"/>
                <w:i w:val="0"/>
                <w:color w:val="auto"/>
                <w:lang w:eastAsia="zh-CN"/>
              </w:rPr>
              <w:t>8.3A.1</w:t>
            </w:r>
            <w:r>
              <w:rPr>
                <w:rFonts w:ascii="Times New Roman" w:hAnsi="Times New Roman" w:cs="Times New Roman"/>
                <w:i w:val="0"/>
                <w:color w:val="auto"/>
                <w:lang w:eastAsia="zh-CN"/>
              </w:rPr>
              <w:tab/>
              <w:t>Introduction</w:t>
            </w:r>
            <w:bookmarkEnd w:id="6"/>
          </w:p>
          <w:p w:rsidR="004F7220" w:rsidRDefault="004F7220" w:rsidP="004F7220">
            <w:pPr>
              <w:pStyle w:val="Heading4"/>
              <w:rPr>
                <w:rFonts w:ascii="Times New Roman" w:hAnsi="Times New Roman" w:cs="Times New Roman"/>
                <w:i w:val="0"/>
                <w:color w:val="auto"/>
                <w:lang w:eastAsia="zh-CN"/>
              </w:rPr>
            </w:pPr>
            <w:bookmarkStart w:id="7" w:name="_Toc535475975"/>
            <w:r>
              <w:rPr>
                <w:rFonts w:ascii="Times New Roman" w:hAnsi="Times New Roman" w:cs="Times New Roman"/>
                <w:i w:val="0"/>
                <w:color w:val="auto"/>
                <w:lang w:eastAsia="zh-CN"/>
              </w:rPr>
              <w:t>8.3A.2</w:t>
            </w:r>
            <w:r>
              <w:rPr>
                <w:rFonts w:ascii="Times New Roman" w:hAnsi="Times New Roman" w:cs="Times New Roman"/>
                <w:i w:val="0"/>
                <w:color w:val="auto"/>
                <w:lang w:eastAsia="zh-CN"/>
              </w:rPr>
              <w:tab/>
            </w:r>
            <w:proofErr w:type="spellStart"/>
            <w:r>
              <w:rPr>
                <w:rFonts w:ascii="Times New Roman" w:hAnsi="Times New Roman" w:cs="Times New Roman"/>
                <w:i w:val="0"/>
                <w:color w:val="auto"/>
                <w:lang w:eastAsia="zh-CN"/>
              </w:rPr>
              <w:t>SCell</w:t>
            </w:r>
            <w:proofErr w:type="spellEnd"/>
            <w:r>
              <w:rPr>
                <w:rFonts w:ascii="Times New Roman" w:hAnsi="Times New Roman" w:cs="Times New Roman"/>
                <w:i w:val="0"/>
                <w:color w:val="auto"/>
                <w:lang w:eastAsia="zh-CN"/>
              </w:rPr>
              <w:t xml:space="preserve"> Activation Delay Requirement for Deactivated </w:t>
            </w:r>
            <w:proofErr w:type="spellStart"/>
            <w:r>
              <w:rPr>
                <w:rFonts w:ascii="Times New Roman" w:hAnsi="Times New Roman" w:cs="Times New Roman"/>
                <w:i w:val="0"/>
                <w:color w:val="auto"/>
                <w:lang w:eastAsia="zh-CN"/>
              </w:rPr>
              <w:t>SCell</w:t>
            </w:r>
            <w:bookmarkEnd w:id="7"/>
            <w:proofErr w:type="spellEnd"/>
          </w:p>
          <w:p w:rsidR="004F7220" w:rsidRDefault="004F7220" w:rsidP="004F7220">
            <w:pPr>
              <w:pStyle w:val="Heading4"/>
              <w:rPr>
                <w:rFonts w:ascii="Times New Roman" w:hAnsi="Times New Roman" w:cs="Times New Roman"/>
                <w:i w:val="0"/>
                <w:color w:val="auto"/>
                <w:lang w:eastAsia="zh-CN"/>
              </w:rPr>
            </w:pPr>
            <w:bookmarkStart w:id="8" w:name="_Toc535475976"/>
            <w:r>
              <w:rPr>
                <w:rFonts w:ascii="Times New Roman" w:hAnsi="Times New Roman" w:cs="Times New Roman"/>
                <w:i w:val="0"/>
                <w:color w:val="auto"/>
                <w:lang w:eastAsia="zh-CN"/>
              </w:rPr>
              <w:t>8.3A.3</w:t>
            </w:r>
            <w:r>
              <w:rPr>
                <w:rFonts w:ascii="Times New Roman" w:hAnsi="Times New Roman" w:cs="Times New Roman"/>
                <w:i w:val="0"/>
                <w:color w:val="auto"/>
                <w:lang w:eastAsia="zh-CN"/>
              </w:rPr>
              <w:tab/>
            </w:r>
            <w:proofErr w:type="spellStart"/>
            <w:r>
              <w:rPr>
                <w:rFonts w:ascii="Times New Roman" w:hAnsi="Times New Roman" w:cs="Times New Roman"/>
                <w:i w:val="0"/>
                <w:color w:val="auto"/>
                <w:lang w:eastAsia="zh-CN"/>
              </w:rPr>
              <w:t>SCell</w:t>
            </w:r>
            <w:proofErr w:type="spellEnd"/>
            <w:r>
              <w:rPr>
                <w:rFonts w:ascii="Times New Roman" w:hAnsi="Times New Roman" w:cs="Times New Roman"/>
                <w:i w:val="0"/>
                <w:color w:val="auto"/>
                <w:lang w:eastAsia="zh-CN"/>
              </w:rPr>
              <w:t xml:space="preserve"> Deactivation Delay Requirement for Activated </w:t>
            </w:r>
            <w:proofErr w:type="spellStart"/>
            <w:r>
              <w:rPr>
                <w:rFonts w:ascii="Times New Roman" w:hAnsi="Times New Roman" w:cs="Times New Roman"/>
                <w:i w:val="0"/>
                <w:color w:val="auto"/>
                <w:lang w:eastAsia="zh-CN"/>
              </w:rPr>
              <w:t>SCell</w:t>
            </w:r>
            <w:bookmarkEnd w:id="8"/>
            <w:proofErr w:type="spellEnd"/>
          </w:p>
          <w:p w:rsidR="004F7220" w:rsidRDefault="004F7220" w:rsidP="004F7220">
            <w:pPr>
              <w:rPr>
                <w:rFonts w:eastAsiaTheme="minorEastAsia"/>
                <w:lang w:eastAsia="zh-CN"/>
              </w:rPr>
            </w:pPr>
          </w:p>
          <w:p w:rsidR="004F7220" w:rsidRDefault="004F7220" w:rsidP="004F7220">
            <w:pPr>
              <w:rPr>
                <w:rFonts w:eastAsiaTheme="minorEastAsia"/>
                <w:lang w:eastAsia="zh-CN"/>
              </w:rPr>
            </w:pPr>
            <w:r>
              <w:rPr>
                <w:rFonts w:eastAsiaTheme="minorEastAsia" w:hint="eastAsia"/>
                <w:lang w:eastAsia="zh-CN"/>
              </w:rPr>
              <w:t>H</w:t>
            </w:r>
            <w:r>
              <w:rPr>
                <w:rFonts w:eastAsiaTheme="minorEastAsia"/>
                <w:lang w:eastAsia="zh-CN"/>
              </w:rPr>
              <w:t>uawei: For the naming of the subsection, we suggest to only include “CCA” in the first level title of the new section.</w:t>
            </w:r>
          </w:p>
          <w:p w:rsidR="004F7220" w:rsidRDefault="004F7220" w:rsidP="004F7220">
            <w:pPr>
              <w:rPr>
                <w:rFonts w:eastAsiaTheme="minorEastAsia"/>
                <w:lang w:eastAsia="zh-CN"/>
              </w:rPr>
            </w:pPr>
            <w:r>
              <w:rPr>
                <w:rFonts w:eastAsiaTheme="minorEastAsia"/>
                <w:lang w:eastAsia="zh-CN"/>
              </w:rPr>
              <w:t>General comments on SMTC/DMTC</w:t>
            </w:r>
          </w:p>
          <w:p w:rsidR="004F7220" w:rsidRPr="004F7220" w:rsidRDefault="004F7220" w:rsidP="00C45DDF">
            <w:pPr>
              <w:rPr>
                <w:rFonts w:eastAsiaTheme="minorEastAsia"/>
                <w:lang w:eastAsia="zh-CN"/>
              </w:rPr>
            </w:pPr>
            <w:r>
              <w:rPr>
                <w:rFonts w:eastAsiaTheme="minorEastAsia"/>
                <w:lang w:eastAsia="zh-CN"/>
              </w:rPr>
              <w:t xml:space="preserve">Per the agreements in the last meeting, whether SMTC or DMTC shall be used should be further decided subject to RAN1 progress on DMTC definition. At current stage, we suggest </w:t>
            </w:r>
            <w:proofErr w:type="gramStart"/>
            <w:r>
              <w:rPr>
                <w:rFonts w:eastAsiaTheme="minorEastAsia"/>
                <w:lang w:eastAsia="zh-CN"/>
              </w:rPr>
              <w:t>to add</w:t>
            </w:r>
            <w:proofErr w:type="gramEnd"/>
            <w:r>
              <w:rPr>
                <w:rFonts w:eastAsiaTheme="minorEastAsia"/>
                <w:lang w:eastAsia="zh-CN"/>
              </w:rPr>
              <w:t xml:space="preserve"> an editor note about this issue. </w:t>
            </w:r>
          </w:p>
        </w:tc>
        <w:tc>
          <w:tcPr>
            <w:tcW w:w="1994" w:type="dxa"/>
          </w:tcPr>
          <w:p w:rsidR="004F7220" w:rsidRDefault="007E30D3" w:rsidP="00C45DDF">
            <w:pPr>
              <w:rPr>
                <w:lang w:eastAsia="zh-CN"/>
              </w:rPr>
            </w:pPr>
            <w:r>
              <w:rPr>
                <w:lang w:eastAsia="zh-CN"/>
              </w:rPr>
              <w:t>Nokia</w:t>
            </w:r>
          </w:p>
        </w:tc>
      </w:tr>
      <w:tr w:rsidR="00FE2655" w:rsidTr="004F7220">
        <w:tc>
          <w:tcPr>
            <w:tcW w:w="7621" w:type="dxa"/>
          </w:tcPr>
          <w:p w:rsidR="00FE2655" w:rsidRDefault="00FE2655" w:rsidP="004F7220">
            <w:pPr>
              <w:rPr>
                <w:lang w:eastAsia="zh-CN"/>
              </w:rPr>
            </w:pPr>
            <w:r>
              <w:rPr>
                <w:lang w:eastAsia="zh-CN"/>
              </w:rPr>
              <w:lastRenderedPageBreak/>
              <w:t>In some CRs, there are void sections</w:t>
            </w:r>
            <w:r w:rsidR="00230717">
              <w:rPr>
                <w:lang w:eastAsia="zh-CN"/>
              </w:rPr>
              <w:t xml:space="preserve"> added. We should not introduce void sections into the specification.</w:t>
            </w:r>
            <w:r w:rsidR="006E3536">
              <w:rPr>
                <w:lang w:eastAsia="zh-CN"/>
              </w:rPr>
              <w:t xml:space="preserve"> The specification structure updates, </w:t>
            </w:r>
            <w:proofErr w:type="gramStart"/>
            <w:r w:rsidR="006E3536">
              <w:rPr>
                <w:lang w:eastAsia="zh-CN"/>
              </w:rPr>
              <w:t>if  necessary</w:t>
            </w:r>
            <w:proofErr w:type="gramEnd"/>
            <w:r w:rsidR="006E3536">
              <w:rPr>
                <w:lang w:eastAsia="zh-CN"/>
              </w:rPr>
              <w:t xml:space="preserve">, can be made in a running </w:t>
            </w:r>
            <w:r w:rsidR="00F956F8">
              <w:rPr>
                <w:lang w:eastAsia="zh-CN"/>
              </w:rPr>
              <w:t xml:space="preserve">specification structure </w:t>
            </w:r>
            <w:r w:rsidR="007E7A47">
              <w:rPr>
                <w:lang w:eastAsia="zh-CN"/>
              </w:rPr>
              <w:t>document</w:t>
            </w:r>
            <w:r w:rsidR="006E3536">
              <w:rPr>
                <w:lang w:eastAsia="zh-CN"/>
              </w:rPr>
              <w:t xml:space="preserve"> from Chris.</w:t>
            </w:r>
          </w:p>
        </w:tc>
        <w:tc>
          <w:tcPr>
            <w:tcW w:w="1994" w:type="dxa"/>
          </w:tcPr>
          <w:p w:rsidR="00FE2655" w:rsidRDefault="00FE2655" w:rsidP="00C45DDF">
            <w:pPr>
              <w:rPr>
                <w:lang w:eastAsia="zh-CN"/>
              </w:rPr>
            </w:pPr>
            <w:r>
              <w:rPr>
                <w:lang w:eastAsia="zh-CN"/>
              </w:rPr>
              <w:t>Ericsson</w:t>
            </w:r>
          </w:p>
        </w:tc>
      </w:tr>
    </w:tbl>
    <w:p w:rsidR="00EF5719" w:rsidRDefault="00EF5719" w:rsidP="00EF5719">
      <w:pPr>
        <w:rPr>
          <w:lang w:eastAsia="zh-CN"/>
        </w:rPr>
      </w:pPr>
    </w:p>
    <w:p w:rsidR="00EF5719" w:rsidRDefault="00EF5719" w:rsidP="00EF5719">
      <w:pPr>
        <w:rPr>
          <w:lang w:eastAsia="zh-CN"/>
        </w:rPr>
      </w:pPr>
      <w:r w:rsidRPr="00E31AF6">
        <w:rPr>
          <w:b/>
          <w:lang w:eastAsia="zh-CN"/>
        </w:rPr>
        <w:t>Recommendation (Ericsson)</w:t>
      </w:r>
      <w:r>
        <w:rPr>
          <w:lang w:eastAsia="zh-CN"/>
        </w:rPr>
        <w:t xml:space="preserve">: if the top section has “CCA”, do not copy “CCA” into subsection names unless it’s </w:t>
      </w:r>
      <w:proofErr w:type="gramStart"/>
      <w:r>
        <w:rPr>
          <w:lang w:eastAsia="zh-CN"/>
        </w:rPr>
        <w:t xml:space="preserve">really </w:t>
      </w:r>
      <w:r w:rsidR="00F07D72">
        <w:rPr>
          <w:lang w:eastAsia="zh-CN"/>
        </w:rPr>
        <w:t>necessary</w:t>
      </w:r>
      <w:proofErr w:type="gramEnd"/>
      <w:r>
        <w:rPr>
          <w:lang w:eastAsia="zh-CN"/>
        </w:rPr>
        <w:t xml:space="preserve"> (e.g., to clarify whether the CCA is on the target, serving, neighbor, etc.).</w:t>
      </w:r>
    </w:p>
    <w:p w:rsidR="002276D4" w:rsidRDefault="002276D4" w:rsidP="00EF5719">
      <w:pPr>
        <w:rPr>
          <w:lang w:eastAsia="zh-CN"/>
        </w:rPr>
      </w:pPr>
      <w:r w:rsidRPr="00E31AF6">
        <w:rPr>
          <w:b/>
          <w:lang w:eastAsia="zh-CN"/>
        </w:rPr>
        <w:t>Recommendation (Ericsson)</w:t>
      </w:r>
      <w:r>
        <w:rPr>
          <w:lang w:eastAsia="zh-CN"/>
        </w:rPr>
        <w:t>: do not introduce void sections in the NR-U CRs.</w:t>
      </w:r>
    </w:p>
    <w:p w:rsidR="00EF5719" w:rsidRPr="00EF5719" w:rsidRDefault="00EF5719" w:rsidP="00EF5719">
      <w:pPr>
        <w:tabs>
          <w:tab w:val="left" w:pos="1560"/>
          <w:tab w:val="right" w:pos="10206"/>
        </w:tabs>
        <w:spacing w:before="60" w:after="120" w:line="240" w:lineRule="auto"/>
        <w:outlineLvl w:val="0"/>
        <w:rPr>
          <w:rFonts w:eastAsia="SimSun"/>
          <w:b/>
          <w:sz w:val="22"/>
          <w:szCs w:val="22"/>
          <w:u w:val="single"/>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General sections update (36.133 and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9.1.4.13</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R4-1914651</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General sections updates for NR-U (36.133)</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9.1.4.13</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R4-1914652</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General sections updates for NR-U (38.133)</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Thank E</w:t>
            </w:r>
            <w:r>
              <w:rPr>
                <w:rFonts w:hint="eastAsia"/>
                <w:lang w:eastAsia="zh-CN"/>
              </w:rPr>
              <w:t>r</w:t>
            </w:r>
            <w:r>
              <w:rPr>
                <w:lang w:eastAsia="zh-CN"/>
              </w:rPr>
              <w:t>i</w:t>
            </w:r>
            <w:r>
              <w:rPr>
                <w:rFonts w:hint="eastAsia"/>
                <w:lang w:eastAsia="zh-CN"/>
              </w:rPr>
              <w:t>c</w:t>
            </w:r>
            <w:r>
              <w:rPr>
                <w:lang w:eastAsia="zh-CN"/>
              </w:rPr>
              <w:t>sson for preparing the CRs. It’s suggested that we declare in the beginning of spec that “unless explicitly stated, related requirements do not apply when CCA is used”. This is one possible approach, while it means to add the corresponding statement of “requirements in this section also apply to CCA operation” in many places in the spec since for some features, the requirements are the same for NR and NR-U.</w:t>
            </w:r>
          </w:p>
          <w:p w:rsidR="004E603F" w:rsidRDefault="0033510D">
            <w:pPr>
              <w:spacing w:after="0" w:line="240" w:lineRule="auto"/>
              <w:rPr>
                <w:lang w:eastAsia="zh-CN"/>
              </w:rPr>
            </w:pPr>
            <w:r>
              <w:rPr>
                <w:b/>
                <w:bCs/>
                <w:lang w:eastAsia="zh-CN"/>
              </w:rPr>
              <w:t>Observation 1</w:t>
            </w:r>
            <w:r>
              <w:rPr>
                <w:lang w:eastAsia="zh-CN"/>
              </w:rPr>
              <w:t xml:space="preserve">: If we add such a statement, then we need to state explicitly in many sub-clauses that “the requirements in this clause apply also to carriers on which CCA is performed.” This will get the spec a bit messy. </w:t>
            </w:r>
          </w:p>
          <w:p w:rsidR="004E603F" w:rsidRDefault="0033510D">
            <w:pPr>
              <w:spacing w:after="0" w:line="240" w:lineRule="auto"/>
              <w:rPr>
                <w:lang w:eastAsia="zh-CN"/>
              </w:rPr>
            </w:pPr>
            <w:r>
              <w:rPr>
                <w:b/>
                <w:bCs/>
                <w:lang w:eastAsia="zh-CN"/>
              </w:rPr>
              <w:t>Observation 2</w:t>
            </w:r>
            <w:r>
              <w:rPr>
                <w:lang w:eastAsia="zh-CN"/>
              </w:rPr>
              <w:t>: By default, the requirements apply to both NR and NR-U if not explicitly stated otherwise. For example, if not stated otherwise, the requirements in 38.133 apply to both FR1 and FR2, to all UE categories, etc.</w:t>
            </w:r>
          </w:p>
          <w:p w:rsidR="004E603F" w:rsidRDefault="0033510D">
            <w:pPr>
              <w:spacing w:after="0" w:line="240" w:lineRule="auto"/>
              <w:rPr>
                <w:lang w:eastAsia="zh-CN"/>
              </w:rPr>
            </w:pPr>
            <w:r>
              <w:rPr>
                <w:lang w:eastAsia="zh-CN"/>
              </w:rPr>
              <w:t>Thus, we suggest:</w:t>
            </w:r>
          </w:p>
          <w:p w:rsidR="004E603F" w:rsidRDefault="0033510D">
            <w:pPr>
              <w:numPr>
                <w:ilvl w:val="0"/>
                <w:numId w:val="6"/>
              </w:numPr>
              <w:spacing w:after="0" w:line="240" w:lineRule="auto"/>
              <w:rPr>
                <w:lang w:eastAsia="zh-CN"/>
              </w:rPr>
            </w:pPr>
            <w:r>
              <w:rPr>
                <w:lang w:eastAsia="zh-CN"/>
              </w:rPr>
              <w:t>Do not add any statement in the beginning of the spec, since by default, the requirements apply to both NR and NR-U.</w:t>
            </w:r>
          </w:p>
          <w:p w:rsidR="004E603F" w:rsidRDefault="0033510D">
            <w:pPr>
              <w:numPr>
                <w:ilvl w:val="0"/>
                <w:numId w:val="6"/>
              </w:numPr>
              <w:spacing w:after="0" w:line="240" w:lineRule="auto"/>
              <w:rPr>
                <w:lang w:eastAsia="zh-CN"/>
              </w:rPr>
            </w:pPr>
            <w:r>
              <w:rPr>
                <w:lang w:eastAsia="zh-CN"/>
              </w:rPr>
              <w:t>For the requirements which are different for NR and NR-U, we split and have different sections / sub-sections for NR-U (already agreed).</w:t>
            </w:r>
          </w:p>
          <w:p w:rsidR="004E603F" w:rsidRDefault="0033510D">
            <w:pPr>
              <w:numPr>
                <w:ilvl w:val="0"/>
                <w:numId w:val="6"/>
              </w:numPr>
              <w:spacing w:after="0" w:line="240" w:lineRule="auto"/>
              <w:rPr>
                <w:lang w:eastAsia="zh-CN"/>
              </w:rPr>
            </w:pPr>
            <w:r>
              <w:rPr>
                <w:lang w:eastAsia="zh-CN"/>
              </w:rPr>
              <w:t xml:space="preserve">By splitting, it’s already clear for the readers that the requirements in the old sub-section don’t apply to NR-U. (or else why the new sub-section?) For example if we have </w:t>
            </w:r>
            <w:r>
              <w:rPr>
                <w:highlight w:val="magenta"/>
              </w:rPr>
              <w:t>9.2A</w:t>
            </w:r>
            <w:r>
              <w:rPr>
                <w:highlight w:val="magenta"/>
              </w:rPr>
              <w:tab/>
              <w:t>NR intra-frequency measurements when CCA is used</w:t>
            </w:r>
            <w:r>
              <w:rPr>
                <w:lang w:eastAsia="zh-CN"/>
              </w:rPr>
              <w:t xml:space="preserve"> then it’s safe to assume that readers would understand what’s in </w:t>
            </w:r>
            <w:r>
              <w:rPr>
                <w:highlight w:val="cyan"/>
              </w:rPr>
              <w:t>9.2</w:t>
            </w:r>
            <w:r>
              <w:rPr>
                <w:highlight w:val="cyan"/>
              </w:rPr>
              <w:tab/>
              <w:t>NR intra-frequency measurements</w:t>
            </w:r>
            <w:r>
              <w:rPr>
                <w:lang w:eastAsia="zh-CN"/>
              </w:rPr>
              <w:t xml:space="preserve"> don’t apply to NR-U.</w:t>
            </w:r>
          </w:p>
          <w:p w:rsidR="004E603F" w:rsidRDefault="004E603F">
            <w:pPr>
              <w:spacing w:after="0" w:line="240" w:lineRule="auto"/>
              <w:rPr>
                <w:lang w:eastAsia="zh-CN"/>
              </w:rPr>
            </w:pPr>
          </w:p>
          <w:p w:rsidR="004E603F" w:rsidRDefault="0033510D">
            <w:pPr>
              <w:spacing w:after="0" w:line="240" w:lineRule="auto"/>
              <w:rPr>
                <w:lang w:eastAsia="zh-CN"/>
              </w:rPr>
            </w:pPr>
            <w:r>
              <w:rPr>
                <w:lang w:eastAsia="zh-CN"/>
              </w:rPr>
              <w:t>Hopefully by going this way, we will avoid confusion and have a clear spec at the same time (without to add statements everywhere). Imagine in the future we may also have other new features, then we don’t want to see a list of statements in every sub-clause saying that “the requirements in this clause apply also to the feature of XXX”.</w:t>
            </w:r>
          </w:p>
        </w:tc>
        <w:tc>
          <w:tcPr>
            <w:tcW w:w="3091" w:type="dxa"/>
          </w:tcPr>
          <w:p w:rsidR="004E603F" w:rsidRDefault="0033510D">
            <w:pPr>
              <w:spacing w:after="0" w:line="240" w:lineRule="auto"/>
              <w:rPr>
                <w:lang w:eastAsia="zh-CN"/>
              </w:rPr>
            </w:pPr>
            <w:r>
              <w:rPr>
                <w:lang w:eastAsia="zh-CN"/>
              </w:rPr>
              <w:t>ZTE</w:t>
            </w:r>
          </w:p>
        </w:tc>
      </w:tr>
      <w:tr w:rsidR="004E603F">
        <w:tc>
          <w:tcPr>
            <w:tcW w:w="6374" w:type="dxa"/>
          </w:tcPr>
          <w:p w:rsidR="004E603F" w:rsidRDefault="0033510D">
            <w:pPr>
              <w:spacing w:after="0" w:line="240" w:lineRule="auto"/>
              <w:rPr>
                <w:lang w:eastAsia="zh-CN"/>
              </w:rPr>
            </w:pPr>
            <w:r>
              <w:rPr>
                <w:lang w:eastAsia="zh-CN"/>
              </w:rPr>
              <w:t>No comments, we agree with the proposed approach.</w:t>
            </w:r>
          </w:p>
        </w:tc>
        <w:tc>
          <w:tcPr>
            <w:tcW w:w="3091" w:type="dxa"/>
          </w:tcPr>
          <w:p w:rsidR="004E603F" w:rsidRDefault="0033510D">
            <w:pPr>
              <w:spacing w:after="0" w:line="240" w:lineRule="auto"/>
              <w:rPr>
                <w:lang w:eastAsia="zh-CN"/>
              </w:rPr>
            </w:pPr>
            <w:r>
              <w:rPr>
                <w:lang w:eastAsia="zh-CN"/>
              </w:rPr>
              <w:t>Nokia</w:t>
            </w:r>
          </w:p>
        </w:tc>
      </w:tr>
      <w:tr w:rsidR="00074649">
        <w:tc>
          <w:tcPr>
            <w:tcW w:w="6374" w:type="dxa"/>
          </w:tcPr>
          <w:p w:rsidR="00074649" w:rsidRDefault="00074649" w:rsidP="00074649">
            <w:pPr>
              <w:spacing w:after="0" w:line="240" w:lineRule="auto"/>
              <w:rPr>
                <w:lang w:eastAsia="zh-CN"/>
              </w:rPr>
            </w:pPr>
            <w:r w:rsidRPr="00074649">
              <w:rPr>
                <w:lang w:eastAsia="zh-CN"/>
              </w:rPr>
              <w:t xml:space="preserve">For both of CRs, since there are more </w:t>
            </w:r>
            <w:proofErr w:type="spellStart"/>
            <w:r w:rsidRPr="00074649">
              <w:rPr>
                <w:lang w:eastAsia="zh-CN"/>
              </w:rPr>
              <w:t>abbreations</w:t>
            </w:r>
            <w:proofErr w:type="spellEnd"/>
            <w:r w:rsidRPr="00074649">
              <w:rPr>
                <w:lang w:eastAsia="zh-CN"/>
              </w:rPr>
              <w:t xml:space="preserve"> and </w:t>
            </w:r>
            <w:proofErr w:type="spellStart"/>
            <w:r w:rsidRPr="00074649">
              <w:rPr>
                <w:lang w:eastAsia="zh-CN"/>
              </w:rPr>
              <w:t>appliciablities</w:t>
            </w:r>
            <w:proofErr w:type="spellEnd"/>
            <w:r w:rsidRPr="00074649">
              <w:rPr>
                <w:lang w:eastAsia="zh-CN"/>
              </w:rPr>
              <w:t xml:space="preserve"> which may be </w:t>
            </w:r>
            <w:proofErr w:type="spellStart"/>
            <w:r w:rsidRPr="00074649">
              <w:rPr>
                <w:lang w:eastAsia="zh-CN"/>
              </w:rPr>
              <w:t>capatured</w:t>
            </w:r>
            <w:proofErr w:type="spellEnd"/>
            <w:r w:rsidRPr="00074649">
              <w:rPr>
                <w:lang w:eastAsia="zh-CN"/>
              </w:rPr>
              <w:t xml:space="preserve"> in the separated sections for kinds of NR-R related requirements, it is better to summarize all of them after most of sections for NR-U are addressed. Otherwise, more similar changes on these two parts may be re-raised later. </w:t>
            </w:r>
          </w:p>
        </w:tc>
        <w:tc>
          <w:tcPr>
            <w:tcW w:w="3091" w:type="dxa"/>
          </w:tcPr>
          <w:p w:rsidR="00074649" w:rsidRDefault="00074649" w:rsidP="00074649">
            <w:pPr>
              <w:spacing w:after="0" w:line="240" w:lineRule="auto"/>
              <w:rPr>
                <w:lang w:eastAsia="zh-CN"/>
              </w:rPr>
            </w:pPr>
            <w:r>
              <w:rPr>
                <w:rFonts w:hint="eastAsia"/>
                <w:lang w:eastAsia="zh-CN"/>
              </w:rPr>
              <w:t>I</w:t>
            </w:r>
            <w:r>
              <w:rPr>
                <w:lang w:eastAsia="zh-CN"/>
              </w:rPr>
              <w:t>ntel</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Idle mode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lastRenderedPageBreak/>
              <w:t>9.1.4.1</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R4-1914725</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Discussion</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Draft CR: NR-U requirements for IDLE/INACTIVE states</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r w:rsidR="004E603F">
        <w:trPr>
          <w:trHeight w:val="155"/>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R4-1914864</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CR for introduction of RRC_IDLE state </w:t>
            </w:r>
            <w:proofErr w:type="spellStart"/>
            <w:r>
              <w:rPr>
                <w:rFonts w:ascii="Arial" w:eastAsia="Times New Roman" w:hAnsi="Arial" w:cs="Arial"/>
                <w:sz w:val="16"/>
                <w:szCs w:val="16"/>
                <w:lang w:eastAsia="sv-SE"/>
              </w:rPr>
              <w:t>moblity</w:t>
            </w:r>
            <w:proofErr w:type="spellEnd"/>
            <w:r>
              <w:rPr>
                <w:rFonts w:ascii="Arial" w:eastAsia="Times New Roman" w:hAnsi="Arial" w:cs="Arial"/>
                <w:sz w:val="16"/>
                <w:szCs w:val="16"/>
                <w:lang w:eastAsia="sv-SE"/>
              </w:rPr>
              <w:t xml:space="preserve"> requirements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bl>
    <w:p w:rsidR="004E603F" w:rsidRDefault="004E603F">
      <w:pPr>
        <w:rPr>
          <w:rFonts w:eastAsia="SimSun"/>
          <w:b/>
          <w:sz w:val="22"/>
          <w:szCs w:val="22"/>
          <w:u w:val="single"/>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sidRPr="00763C56">
              <w:rPr>
                <w:rFonts w:eastAsia="Times New Roman"/>
                <w:lang w:eastAsia="sv-SE"/>
              </w:rPr>
              <w:t xml:space="preserve">R4-1914725: the section about maximum interruption in paging reception is missing, The subsections were also renamed to </w:t>
            </w:r>
            <w:proofErr w:type="gramStart"/>
            <w:r w:rsidRPr="00763C56">
              <w:rPr>
                <w:rFonts w:eastAsia="Times New Roman"/>
                <w:lang w:eastAsia="sv-SE"/>
              </w:rPr>
              <w:t>include ”CCA</w:t>
            </w:r>
            <w:proofErr w:type="gramEnd"/>
            <w:r w:rsidRPr="00763C56">
              <w:rPr>
                <w:rFonts w:eastAsia="Times New Roman"/>
                <w:lang w:eastAsia="sv-SE"/>
              </w:rPr>
              <w:t xml:space="preserve">” in the titles. Should we adopt this approach, or rename only the new </w:t>
            </w:r>
            <w:proofErr w:type="gramStart"/>
            <w:r w:rsidRPr="00763C56">
              <w:rPr>
                <w:rFonts w:eastAsia="Times New Roman"/>
                <w:lang w:eastAsia="sv-SE"/>
              </w:rPr>
              <w:t>top level</w:t>
            </w:r>
            <w:proofErr w:type="gramEnd"/>
            <w:r w:rsidRPr="00763C56">
              <w:rPr>
                <w:rFonts w:eastAsia="Times New Roman"/>
                <w:lang w:eastAsia="sv-SE"/>
              </w:rPr>
              <w:t xml:space="preserve"> section?</w:t>
            </w:r>
          </w:p>
          <w:p w:rsidR="004E603F" w:rsidRDefault="0033510D">
            <w:pPr>
              <w:spacing w:after="0" w:line="240" w:lineRule="auto"/>
              <w:rPr>
                <w:lang w:eastAsia="zh-CN"/>
              </w:rPr>
            </w:pPr>
            <w:r w:rsidRPr="00763C56">
              <w:rPr>
                <w:rFonts w:eastAsia="Times New Roman"/>
                <w:lang w:eastAsia="sv-SE"/>
              </w:rPr>
              <w:t xml:space="preserve">R4-1914864: does not </w:t>
            </w:r>
            <w:proofErr w:type="gramStart"/>
            <w:r w:rsidRPr="00763C56">
              <w:rPr>
                <w:rFonts w:eastAsia="Times New Roman"/>
                <w:lang w:eastAsia="sv-SE"/>
              </w:rPr>
              <w:t>include ”</w:t>
            </w:r>
            <w:proofErr w:type="spellStart"/>
            <w:r w:rsidRPr="00763C56">
              <w:rPr>
                <w:rFonts w:eastAsia="Times New Roman"/>
                <w:lang w:eastAsia="sv-SE"/>
              </w:rPr>
              <w:t>cca</w:t>
            </w:r>
            <w:proofErr w:type="spellEnd"/>
            <w:proofErr w:type="gramEnd"/>
            <w:r w:rsidRPr="00763C56">
              <w:rPr>
                <w:rFonts w:eastAsia="Times New Roman"/>
                <w:lang w:eastAsia="sv-SE"/>
              </w:rPr>
              <w:t xml:space="preserve">” in the fields in the tables. Refers to DMTC, but we agreed to use SMTC in the last meeting. </w:t>
            </w:r>
            <w:r>
              <w:rPr>
                <w:rFonts w:eastAsia="Times New Roman"/>
                <w:lang w:val="sv-SE" w:eastAsia="sv-SE"/>
              </w:rPr>
              <w:t>The note about SI reading should be clarified.</w:t>
            </w:r>
          </w:p>
          <w:p w:rsidR="004E603F" w:rsidRDefault="004E603F">
            <w:pPr>
              <w:spacing w:after="0" w:line="240" w:lineRule="auto"/>
              <w:rPr>
                <w:lang w:eastAsia="zh-CN"/>
              </w:rPr>
            </w:pP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074649" w:rsidRPr="00074649" w:rsidRDefault="00074649" w:rsidP="00074649">
            <w:pPr>
              <w:rPr>
                <w:lang w:eastAsia="zh-CN"/>
              </w:rPr>
            </w:pPr>
            <w:r w:rsidRPr="00074649">
              <w:rPr>
                <w:rFonts w:hint="eastAsia"/>
                <w:lang w:eastAsia="zh-CN"/>
              </w:rPr>
              <w:t>R</w:t>
            </w:r>
            <w:r w:rsidRPr="00074649">
              <w:rPr>
                <w:lang w:eastAsia="zh-CN"/>
              </w:rPr>
              <w:t>4-1914725:</w:t>
            </w:r>
          </w:p>
          <w:p w:rsidR="00074649" w:rsidRPr="00074649" w:rsidRDefault="00074649" w:rsidP="00074649">
            <w:pPr>
              <w:pStyle w:val="ListParagraph"/>
              <w:numPr>
                <w:ilvl w:val="0"/>
                <w:numId w:val="7"/>
              </w:numPr>
              <w:spacing w:after="0" w:line="240" w:lineRule="auto"/>
              <w:rPr>
                <w:lang w:eastAsia="zh-CN"/>
              </w:rPr>
            </w:pPr>
            <w:r w:rsidRPr="00074649">
              <w:rPr>
                <w:lang w:eastAsia="zh-CN"/>
              </w:rPr>
              <w:t>In “4.2A.2.1</w:t>
            </w:r>
            <w:r w:rsidRPr="00074649">
              <w:rPr>
                <w:lang w:eastAsia="zh-CN"/>
              </w:rPr>
              <w:tab/>
              <w:t>UE measurement capability”, for “</w:t>
            </w:r>
            <w:r w:rsidRPr="00074649">
              <w:t xml:space="preserve">7 NR inter-frequency carriers” shall we explicitly indicated this carrier is deployed in NR-U band (e.g. n46 and others agreed in RAN4). </w:t>
            </w:r>
          </w:p>
          <w:p w:rsidR="00074649" w:rsidRPr="00074649" w:rsidRDefault="00074649" w:rsidP="00074649">
            <w:pPr>
              <w:pStyle w:val="ListParagraph"/>
              <w:numPr>
                <w:ilvl w:val="0"/>
                <w:numId w:val="7"/>
              </w:numPr>
              <w:spacing w:after="0" w:line="240" w:lineRule="auto"/>
              <w:rPr>
                <w:lang w:eastAsia="zh-CN"/>
              </w:rPr>
            </w:pPr>
            <w:r w:rsidRPr="00074649">
              <w:rPr>
                <w:lang w:eastAsia="zh-CN"/>
              </w:rPr>
              <w:t>Same comments for “</w:t>
            </w:r>
            <w:r w:rsidRPr="00074649">
              <w:rPr>
                <w:rFonts w:cs="v4.2.0"/>
              </w:rPr>
              <w:t xml:space="preserve">The parameter </w:t>
            </w:r>
            <w:proofErr w:type="spellStart"/>
            <w:r w:rsidRPr="00074649">
              <w:rPr>
                <w:rFonts w:cs="v4.2.0"/>
              </w:rPr>
              <w:t>K</w:t>
            </w:r>
            <w:r w:rsidRPr="00074649">
              <w:rPr>
                <w:rFonts w:cs="v4.2.0"/>
                <w:vertAlign w:val="subscript"/>
              </w:rPr>
              <w:t>carrier_CCA</w:t>
            </w:r>
            <w:proofErr w:type="spellEnd"/>
            <w:r w:rsidRPr="00074649">
              <w:rPr>
                <w:rFonts w:cs="v4.2.0"/>
              </w:rPr>
              <w:t xml:space="preserve"> is the number of NR inter-frequency carriers indicated by the serving cell”</w:t>
            </w:r>
            <w:r w:rsidRPr="00074649">
              <w:rPr>
                <w:lang w:eastAsia="zh-CN"/>
              </w:rPr>
              <w:t xml:space="preserve"> in 4.2A.2.4</w:t>
            </w:r>
          </w:p>
          <w:p w:rsidR="004E603F" w:rsidRPr="00074649" w:rsidRDefault="00074649" w:rsidP="00074649">
            <w:pPr>
              <w:spacing w:after="0" w:line="240" w:lineRule="auto"/>
              <w:rPr>
                <w:lang w:eastAsia="zh-CN"/>
              </w:rPr>
            </w:pPr>
            <w:r w:rsidRPr="00074649">
              <w:rPr>
                <w:rFonts w:hint="eastAsia"/>
                <w:lang w:eastAsia="zh-CN"/>
              </w:rPr>
              <w:t>R</w:t>
            </w:r>
            <w:r w:rsidRPr="00074649">
              <w:rPr>
                <w:lang w:eastAsia="zh-CN"/>
              </w:rPr>
              <w:t xml:space="preserve">4-1914864: same comments as for </w:t>
            </w:r>
            <w:r w:rsidRPr="00074649">
              <w:rPr>
                <w:rFonts w:hint="eastAsia"/>
                <w:lang w:eastAsia="zh-CN"/>
              </w:rPr>
              <w:t>R</w:t>
            </w:r>
            <w:r w:rsidRPr="00074649">
              <w:rPr>
                <w:lang w:eastAsia="zh-CN"/>
              </w:rPr>
              <w:t>4-1914725. And we can use one of them as the baseline.</w:t>
            </w:r>
          </w:p>
        </w:tc>
        <w:tc>
          <w:tcPr>
            <w:tcW w:w="3091" w:type="dxa"/>
          </w:tcPr>
          <w:p w:rsidR="004E603F" w:rsidRPr="00074649" w:rsidRDefault="00074649">
            <w:pPr>
              <w:spacing w:after="0" w:line="240" w:lineRule="auto"/>
              <w:rPr>
                <w:lang w:eastAsia="zh-CN"/>
              </w:rPr>
            </w:pPr>
            <w:r w:rsidRPr="00074649">
              <w:rPr>
                <w:rFonts w:hint="eastAsia"/>
                <w:lang w:eastAsia="zh-CN"/>
              </w:rPr>
              <w:t>I</w:t>
            </w:r>
            <w:r w:rsidRPr="00074649">
              <w:rPr>
                <w:lang w:eastAsia="zh-CN"/>
              </w:rPr>
              <w:t>ntel</w:t>
            </w:r>
          </w:p>
        </w:tc>
      </w:tr>
      <w:tr w:rsidR="0055793C">
        <w:tc>
          <w:tcPr>
            <w:tcW w:w="6374" w:type="dxa"/>
          </w:tcPr>
          <w:p w:rsidR="0055793C" w:rsidRDefault="009B2E59" w:rsidP="00074649">
            <w:pPr>
              <w:rPr>
                <w:lang w:eastAsia="zh-CN"/>
              </w:rPr>
            </w:pPr>
            <w:r>
              <w:rPr>
                <w:lang w:eastAsia="zh-CN"/>
              </w:rPr>
              <w:t>Per the work split agreement in R4-191</w:t>
            </w:r>
            <w:r w:rsidR="00B46C0A">
              <w:rPr>
                <w:lang w:eastAsia="zh-CN"/>
              </w:rPr>
              <w:t xml:space="preserve">2663, Cell reselection </w:t>
            </w:r>
            <w:r w:rsidR="009E1128">
              <w:rPr>
                <w:lang w:eastAsia="zh-CN"/>
              </w:rPr>
              <w:t>is assigned to Huawei. The comments below are for R4-191</w:t>
            </w:r>
            <w:r w:rsidR="00943B57">
              <w:rPr>
                <w:lang w:eastAsia="zh-CN"/>
              </w:rPr>
              <w:t>4864:</w:t>
            </w:r>
          </w:p>
          <w:p w:rsidR="00943B57" w:rsidRDefault="00380491" w:rsidP="00074649">
            <w:pPr>
              <w:rPr>
                <w:lang w:eastAsia="zh-CN"/>
              </w:rPr>
            </w:pPr>
            <w:r>
              <w:rPr>
                <w:lang w:eastAsia="zh-CN"/>
              </w:rPr>
              <w:t xml:space="preserve">In 4.2A.1, in what scenarios </w:t>
            </w:r>
            <w:r w:rsidR="00EA1F95">
              <w:rPr>
                <w:lang w:eastAsia="zh-CN"/>
              </w:rPr>
              <w:t xml:space="preserve">can we have SUL in NR-U? </w:t>
            </w:r>
            <w:r w:rsidR="00611E98">
              <w:rPr>
                <w:lang w:eastAsia="zh-CN"/>
              </w:rPr>
              <w:t>Does the last sentence apply?</w:t>
            </w:r>
          </w:p>
          <w:p w:rsidR="002317F5" w:rsidRDefault="002317F5" w:rsidP="00074649">
            <w:pPr>
              <w:rPr>
                <w:lang w:eastAsia="zh-CN"/>
              </w:rPr>
            </w:pPr>
            <w:r>
              <w:rPr>
                <w:lang w:eastAsia="zh-CN"/>
              </w:rPr>
              <w:t>In the beginning of 4.2A.2, the parameter should be Ms not Mn.</w:t>
            </w:r>
          </w:p>
          <w:p w:rsidR="000670A2" w:rsidRDefault="000670A2" w:rsidP="00074649">
            <w:pPr>
              <w:rPr>
                <w:rFonts w:cs="v4.2.0"/>
                <w:lang w:eastAsia="zh-CN"/>
              </w:rPr>
            </w:pPr>
            <w:r>
              <w:rPr>
                <w:lang w:eastAsia="zh-CN"/>
              </w:rPr>
              <w:t>In 4.2A.2.3, this sentence is different than R15 spec: “</w:t>
            </w:r>
            <w:r w:rsidR="0096709B" w:rsidRPr="00885F53">
              <w:rPr>
                <w:rFonts w:cs="v4.2.0"/>
              </w:rPr>
              <w:t xml:space="preserve">. Within the set of measurements used for the filtering, at least two measurements shall be spaced by at least </w:t>
            </w:r>
            <w:r w:rsidR="0096709B">
              <w:rPr>
                <w:rFonts w:cs="v4.2.0"/>
              </w:rPr>
              <w:t>DRX</w:t>
            </w:r>
            <w:r w:rsidR="0096709B" w:rsidRPr="00885F53">
              <w:rPr>
                <w:rFonts w:cs="v4.2.0"/>
              </w:rPr>
              <w:t>/2</w:t>
            </w:r>
            <w:r w:rsidR="0096709B">
              <w:rPr>
                <w:rFonts w:cs="v4.2.0"/>
                <w:lang w:eastAsia="zh-CN"/>
              </w:rPr>
              <w:t xml:space="preserve"> but not separated in time by more than [2] DRX cycles</w:t>
            </w:r>
            <w:r w:rsidR="006E0831">
              <w:rPr>
                <w:rFonts w:cs="v4.2.0"/>
                <w:lang w:eastAsia="zh-CN"/>
              </w:rPr>
              <w:t>”. Any reason?</w:t>
            </w:r>
          </w:p>
          <w:p w:rsidR="006E0831" w:rsidRDefault="00D23890" w:rsidP="00074649">
            <w:pPr>
              <w:rPr>
                <w:lang w:eastAsia="zh-CN"/>
              </w:rPr>
            </w:pPr>
            <w:r>
              <w:rPr>
                <w:lang w:eastAsia="zh-CN"/>
              </w:rPr>
              <w:t>T</w:t>
            </w:r>
            <w:r w:rsidR="0089696B">
              <w:rPr>
                <w:lang w:eastAsia="zh-CN"/>
              </w:rPr>
              <w:t xml:space="preserve">he parameter </w:t>
            </w:r>
            <w:proofErr w:type="spellStart"/>
            <w:r w:rsidR="0089696B">
              <w:rPr>
                <w:lang w:eastAsia="zh-CN"/>
              </w:rPr>
              <w:t>Kcarrier</w:t>
            </w:r>
            <w:proofErr w:type="spellEnd"/>
            <w:r w:rsidR="0089696B">
              <w:rPr>
                <w:lang w:eastAsia="zh-CN"/>
              </w:rPr>
              <w:t xml:space="preserve"> should be split into two: those corresponding to licensed and those corresponding to unlicensed</w:t>
            </w:r>
          </w:p>
          <w:p w:rsidR="0089696B" w:rsidRPr="00074649" w:rsidRDefault="001C0021" w:rsidP="00074649">
            <w:pPr>
              <w:rPr>
                <w:lang w:eastAsia="zh-CN"/>
              </w:rPr>
            </w:pPr>
            <w:r>
              <w:rPr>
                <w:lang w:eastAsia="zh-CN"/>
              </w:rPr>
              <w:t>Section 4.2A.2.6 is an exact copy-paste of its R15 version. Maybe we can simply refer to 4.2A.2.6 instead of replicating it.</w:t>
            </w:r>
          </w:p>
        </w:tc>
        <w:tc>
          <w:tcPr>
            <w:tcW w:w="3091" w:type="dxa"/>
          </w:tcPr>
          <w:p w:rsidR="0055793C" w:rsidRPr="00074649" w:rsidRDefault="009B2E59">
            <w:pPr>
              <w:spacing w:after="0" w:line="240" w:lineRule="auto"/>
              <w:rPr>
                <w:lang w:eastAsia="zh-CN"/>
              </w:rPr>
            </w:pPr>
            <w:r>
              <w:rPr>
                <w:lang w:eastAsia="zh-CN"/>
              </w:rPr>
              <w:t>Qualcomm</w:t>
            </w:r>
          </w:p>
        </w:tc>
      </w:tr>
      <w:tr w:rsidR="002B288A">
        <w:tc>
          <w:tcPr>
            <w:tcW w:w="6374" w:type="dxa"/>
          </w:tcPr>
          <w:p w:rsidR="002B288A" w:rsidRPr="002B288A" w:rsidRDefault="002B288A" w:rsidP="002B288A">
            <w:pPr>
              <w:rPr>
                <w:rFonts w:eastAsia="Times New Roman"/>
                <w:lang w:eastAsia="sv-SE"/>
              </w:rPr>
            </w:pPr>
            <w:r w:rsidRPr="002B288A">
              <w:rPr>
                <w:rFonts w:eastAsia="Times New Roman"/>
                <w:lang w:eastAsia="sv-SE"/>
              </w:rPr>
              <w:t>The statement in the introduction “The requirements in this clause apply to the measurements on the frequency carrier with CCA.” contradicts with having the inter-RAT measurements subsections which are for non-CCA.</w:t>
            </w:r>
          </w:p>
          <w:p w:rsidR="002B288A" w:rsidRPr="002B288A" w:rsidRDefault="002B288A" w:rsidP="002B288A">
            <w:pPr>
              <w:rPr>
                <w:rFonts w:eastAsia="Times New Roman"/>
                <w:lang w:eastAsia="sv-SE"/>
              </w:rPr>
            </w:pPr>
            <w:r w:rsidRPr="002B288A">
              <w:rPr>
                <w:rFonts w:eastAsia="Times New Roman"/>
                <w:lang w:eastAsia="sv-SE"/>
              </w:rPr>
              <w:t>We need to clarify maybe in the introduction that the requirements in subsections 4.2A.2.3, 4.2A.2.4, and 4.2A.2.6, apply when at least the target cell is on a carrier frequency with CCA, and the requirements in subsections 4.2A.2.2, and 5.1A.2.5 apply when at least the camping cell is on a carrier frequency with CCA.</w:t>
            </w:r>
          </w:p>
          <w:p w:rsidR="002B288A" w:rsidRDefault="002B288A" w:rsidP="002B288A">
            <w:pPr>
              <w:rPr>
                <w:rFonts w:eastAsia="Times New Roman"/>
                <w:lang w:eastAsia="sv-SE"/>
              </w:rPr>
            </w:pPr>
            <w:r w:rsidRPr="002B288A">
              <w:rPr>
                <w:rFonts w:eastAsia="Times New Roman"/>
                <w:lang w:eastAsia="sv-SE"/>
              </w:rPr>
              <w:t>Based on agreement in RAN4#93, paging interruption needs to account for SI reading.</w:t>
            </w:r>
          </w:p>
          <w:p w:rsidR="007D6F70" w:rsidRPr="00B75C0C" w:rsidRDefault="007D6F70" w:rsidP="007D6F70">
            <w:pPr>
              <w:rPr>
                <w:rFonts w:eastAsia="Times New Roman"/>
                <w:lang w:eastAsia="sv-SE"/>
              </w:rPr>
            </w:pPr>
            <w:r w:rsidRPr="00B75C0C">
              <w:rPr>
                <w:rFonts w:eastAsia="Times New Roman"/>
                <w:lang w:eastAsia="sv-SE"/>
              </w:rPr>
              <w:t xml:space="preserve">Two measurements used for filtering shall not be spaced more than Mn. Definition of Mn is missing. </w:t>
            </w:r>
          </w:p>
          <w:p w:rsidR="007D6F70" w:rsidRPr="00B75C0C" w:rsidRDefault="007D6F70" w:rsidP="007D6F70">
            <w:pPr>
              <w:rPr>
                <w:rFonts w:eastAsia="Times New Roman"/>
                <w:lang w:eastAsia="sv-SE"/>
              </w:rPr>
            </w:pPr>
            <w:r w:rsidRPr="00B75C0C">
              <w:rPr>
                <w:rFonts w:eastAsia="Times New Roman"/>
                <w:lang w:eastAsia="sv-SE"/>
              </w:rPr>
              <w:t xml:space="preserve">Define Ms and clarify that it applies during </w:t>
            </w:r>
            <w:proofErr w:type="spellStart"/>
            <w:r w:rsidRPr="00B75C0C">
              <w:rPr>
                <w:rFonts w:eastAsia="Times New Roman"/>
                <w:lang w:eastAsia="sv-SE"/>
              </w:rPr>
              <w:t>Nserv</w:t>
            </w:r>
            <w:proofErr w:type="spellEnd"/>
            <w:r w:rsidRPr="00B75C0C">
              <w:rPr>
                <w:rFonts w:eastAsia="Times New Roman"/>
                <w:lang w:eastAsia="sv-SE"/>
              </w:rPr>
              <w:t xml:space="preserve">. The UE behavior when </w:t>
            </w:r>
            <w:r w:rsidRPr="00B75C0C">
              <w:rPr>
                <w:rFonts w:eastAsia="Times New Roman"/>
                <w:lang w:eastAsia="sv-SE"/>
              </w:rPr>
              <w:lastRenderedPageBreak/>
              <w:t xml:space="preserve">Ms exceeds the max value should be explicitly stated, not as a note. </w:t>
            </w:r>
          </w:p>
          <w:p w:rsidR="007D6F70" w:rsidRPr="00B75C0C" w:rsidRDefault="007D6F70" w:rsidP="007D6F70">
            <w:pPr>
              <w:rPr>
                <w:rFonts w:eastAsia="Times New Roman"/>
                <w:lang w:eastAsia="sv-SE"/>
              </w:rPr>
            </w:pPr>
            <w:r w:rsidRPr="00B75C0C">
              <w:rPr>
                <w:rFonts w:eastAsia="Times New Roman"/>
                <w:lang w:eastAsia="sv-SE"/>
              </w:rPr>
              <w:t xml:space="preserve">The condition on Md, Mm, and Me for detecting, measuring and evaluating target cell in intra-frequency and inter-frequency sections should be explicitly captured in relevant text, and the UE behavior if the max value is exceeded should be stated. </w:t>
            </w:r>
          </w:p>
          <w:p w:rsidR="007D6F70" w:rsidRPr="00B75C0C" w:rsidRDefault="007D6F70" w:rsidP="007D6F70">
            <w:pPr>
              <w:rPr>
                <w:rFonts w:eastAsia="Times New Roman"/>
                <w:lang w:eastAsia="sv-SE"/>
              </w:rPr>
            </w:pPr>
            <w:r w:rsidRPr="00B75C0C">
              <w:rPr>
                <w:rFonts w:eastAsia="Times New Roman"/>
                <w:lang w:eastAsia="sv-SE"/>
              </w:rPr>
              <w:t xml:space="preserve">In Table 4.2A.2.3-1 and Table 4.2A.2.4-1, clearly state the conditions on Mm, Mn, and Md and their relations and max values. </w:t>
            </w:r>
          </w:p>
          <w:p w:rsidR="007D6F70" w:rsidRPr="00B75C0C" w:rsidRDefault="007D6F70" w:rsidP="007D6F70">
            <w:pPr>
              <w:rPr>
                <w:rFonts w:eastAsia="Times New Roman"/>
                <w:lang w:eastAsia="sv-SE"/>
              </w:rPr>
            </w:pPr>
            <w:r w:rsidRPr="00B75C0C">
              <w:rPr>
                <w:rFonts w:eastAsia="Times New Roman"/>
                <w:lang w:eastAsia="sv-SE"/>
              </w:rPr>
              <w:t xml:space="preserve">Editor Note: FFS how to capture that the UE shall try reselecting on at least one cell on the serving carrier before it moves to next carrier. </w:t>
            </w:r>
          </w:p>
          <w:p w:rsidR="007D6F70" w:rsidRPr="00B75C0C" w:rsidRDefault="007D6F70" w:rsidP="007D6F70">
            <w:pPr>
              <w:rPr>
                <w:rFonts w:eastAsia="Times New Roman"/>
                <w:lang w:eastAsia="sv-SE"/>
              </w:rPr>
            </w:pPr>
            <w:r w:rsidRPr="00B75C0C">
              <w:rPr>
                <w:rFonts w:eastAsia="Times New Roman"/>
                <w:lang w:eastAsia="sv-SE"/>
              </w:rPr>
              <w:t xml:space="preserve">New CCA specific parameters (for </w:t>
            </w:r>
            <w:proofErr w:type="spellStart"/>
            <w:r w:rsidRPr="00B75C0C">
              <w:rPr>
                <w:rFonts w:eastAsia="Times New Roman"/>
                <w:lang w:eastAsia="sv-SE"/>
              </w:rPr>
              <w:t>SnonIntraSearchP</w:t>
            </w:r>
            <w:proofErr w:type="spellEnd"/>
            <w:r w:rsidRPr="00B75C0C">
              <w:rPr>
                <w:rFonts w:eastAsia="Times New Roman"/>
                <w:lang w:eastAsia="sv-SE"/>
              </w:rPr>
              <w:t xml:space="preserve">, </w:t>
            </w:r>
            <w:proofErr w:type="spellStart"/>
            <w:r w:rsidRPr="00B75C0C">
              <w:rPr>
                <w:rFonts w:eastAsia="Times New Roman"/>
                <w:lang w:eastAsia="sv-SE"/>
              </w:rPr>
              <w:t>SnonIntraSearchQ</w:t>
            </w:r>
            <w:proofErr w:type="spellEnd"/>
            <w:r w:rsidRPr="00B75C0C">
              <w:rPr>
                <w:rFonts w:eastAsia="Times New Roman"/>
                <w:lang w:eastAsia="sv-SE"/>
              </w:rPr>
              <w:t xml:space="preserve">, </w:t>
            </w:r>
            <w:proofErr w:type="spellStart"/>
            <w:r w:rsidRPr="00B75C0C">
              <w:rPr>
                <w:rFonts w:eastAsia="Times New Roman"/>
                <w:lang w:eastAsia="sv-SE"/>
              </w:rPr>
              <w:t>Kcarrier</w:t>
            </w:r>
            <w:proofErr w:type="spellEnd"/>
            <w:r w:rsidRPr="00B75C0C">
              <w:rPr>
                <w:rFonts w:eastAsia="Times New Roman"/>
                <w:lang w:eastAsia="sv-SE"/>
              </w:rPr>
              <w:t xml:space="preserve"> and other parameters that are specific to CCA) should be used to avoid confusions with corresponding licensed carrier parameters. </w:t>
            </w:r>
          </w:p>
          <w:p w:rsidR="007D6F70" w:rsidRPr="00B75C0C" w:rsidRDefault="007D6F70" w:rsidP="007D6F70">
            <w:pPr>
              <w:rPr>
                <w:rFonts w:eastAsia="Times New Roman"/>
                <w:lang w:eastAsia="sv-SE"/>
              </w:rPr>
            </w:pPr>
            <w:r w:rsidRPr="00B75C0C">
              <w:rPr>
                <w:rFonts w:eastAsia="Times New Roman"/>
                <w:lang w:eastAsia="sv-SE"/>
              </w:rPr>
              <w:t xml:space="preserve">For interruptions during paging reception, it is not agreed to reuse the current requirements. It will depend on the simulation outcome. </w:t>
            </w:r>
          </w:p>
          <w:p w:rsidR="007D6F70" w:rsidRPr="002B288A" w:rsidRDefault="007D6F70" w:rsidP="007D6F70">
            <w:pPr>
              <w:rPr>
                <w:lang w:eastAsia="zh-CN"/>
              </w:rPr>
            </w:pPr>
            <w:r w:rsidRPr="00B75C0C">
              <w:rPr>
                <w:rFonts w:eastAsia="Times New Roman"/>
                <w:lang w:eastAsia="sv-SE"/>
              </w:rPr>
              <w:t>For inter-RAT, we should introduce NR-U specific parameters to avoid confusion with existing requirements.</w:t>
            </w:r>
          </w:p>
        </w:tc>
        <w:tc>
          <w:tcPr>
            <w:tcW w:w="3091" w:type="dxa"/>
          </w:tcPr>
          <w:p w:rsidR="002B288A" w:rsidRPr="002B288A" w:rsidRDefault="002B288A" w:rsidP="002B288A">
            <w:pPr>
              <w:spacing w:after="0" w:line="240" w:lineRule="auto"/>
              <w:rPr>
                <w:lang w:eastAsia="zh-CN"/>
              </w:rPr>
            </w:pPr>
            <w:r w:rsidRPr="002B288A">
              <w:rPr>
                <w:lang w:eastAsia="zh-CN"/>
              </w:rPr>
              <w:lastRenderedPageBreak/>
              <w:t>Ericsson</w:t>
            </w:r>
          </w:p>
        </w:tc>
      </w:tr>
    </w:tbl>
    <w:p w:rsidR="004E603F" w:rsidRDefault="004E603F">
      <w:pPr>
        <w:rPr>
          <w:rFonts w:eastAsia="SimSun"/>
          <w:b/>
          <w:sz w:val="22"/>
          <w:szCs w:val="22"/>
          <w:u w:val="single"/>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Inactive mode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61"/>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R4-1914863</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CR for introduction of RRC_INACTIVE state </w:t>
            </w:r>
            <w:proofErr w:type="spellStart"/>
            <w:r>
              <w:rPr>
                <w:rFonts w:ascii="Arial" w:eastAsia="Times New Roman" w:hAnsi="Arial" w:cs="Arial"/>
                <w:sz w:val="16"/>
                <w:szCs w:val="16"/>
                <w:lang w:eastAsia="sv-SE"/>
              </w:rPr>
              <w:t>moblity</w:t>
            </w:r>
            <w:proofErr w:type="spellEnd"/>
            <w:r>
              <w:rPr>
                <w:rFonts w:ascii="Arial" w:eastAsia="Times New Roman" w:hAnsi="Arial" w:cs="Arial"/>
                <w:sz w:val="16"/>
                <w:szCs w:val="16"/>
                <w:lang w:eastAsia="sv-SE"/>
              </w:rPr>
              <w:t xml:space="preserve"> requirements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The title of Section 5.1A should include CCA, to avoid confusion.</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33510D">
            <w:pPr>
              <w:spacing w:after="0" w:line="240" w:lineRule="auto"/>
              <w:rPr>
                <w:lang w:eastAsia="zh-CN"/>
              </w:rPr>
            </w:pPr>
            <w:r>
              <w:rPr>
                <w:rFonts w:hint="eastAsia"/>
                <w:lang w:eastAsia="zh-CN"/>
              </w:rPr>
              <w:t>The title should contain CCA, agree with Nokia.</w:t>
            </w:r>
          </w:p>
        </w:tc>
        <w:tc>
          <w:tcPr>
            <w:tcW w:w="3091" w:type="dxa"/>
          </w:tcPr>
          <w:p w:rsidR="004E603F" w:rsidRDefault="0033510D">
            <w:pPr>
              <w:spacing w:after="0" w:line="240" w:lineRule="auto"/>
              <w:rPr>
                <w:lang w:eastAsia="zh-CN"/>
              </w:rPr>
            </w:pPr>
            <w:r>
              <w:rPr>
                <w:rFonts w:hint="eastAsia"/>
                <w:lang w:eastAsia="zh-CN"/>
              </w:rPr>
              <w:t>ZTE</w:t>
            </w:r>
          </w:p>
        </w:tc>
      </w:tr>
      <w:tr w:rsidR="00074649">
        <w:tc>
          <w:tcPr>
            <w:tcW w:w="6374" w:type="dxa"/>
          </w:tcPr>
          <w:p w:rsidR="00074649" w:rsidRDefault="00074649" w:rsidP="00074649">
            <w:pPr>
              <w:rPr>
                <w:lang w:eastAsia="zh-CN"/>
              </w:rPr>
            </w:pPr>
            <w:r w:rsidRPr="00763C56">
              <w:rPr>
                <w:rFonts w:ascii="Arial" w:eastAsia="Times New Roman" w:hAnsi="Arial" w:cs="Arial"/>
                <w:sz w:val="16"/>
                <w:szCs w:val="16"/>
                <w:lang w:eastAsia="sv-SE"/>
              </w:rPr>
              <w:t xml:space="preserve">R4-1914863: the title shall be </w:t>
            </w:r>
            <w:proofErr w:type="gramStart"/>
            <w:r w:rsidRPr="00763C56">
              <w:rPr>
                <w:rFonts w:ascii="Arial" w:eastAsia="Times New Roman" w:hAnsi="Arial" w:cs="Arial"/>
                <w:sz w:val="16"/>
                <w:szCs w:val="16"/>
                <w:lang w:eastAsia="sv-SE"/>
              </w:rPr>
              <w:t>add ”xxx</w:t>
            </w:r>
            <w:proofErr w:type="gramEnd"/>
            <w:r w:rsidRPr="00763C56">
              <w:rPr>
                <w:rFonts w:ascii="Arial" w:eastAsia="Times New Roman" w:hAnsi="Arial" w:cs="Arial"/>
                <w:sz w:val="16"/>
                <w:szCs w:val="16"/>
                <w:lang w:eastAsia="sv-SE"/>
              </w:rPr>
              <w:t xml:space="preserve"> with CCA” </w:t>
            </w:r>
          </w:p>
        </w:tc>
        <w:tc>
          <w:tcPr>
            <w:tcW w:w="3091" w:type="dxa"/>
          </w:tcPr>
          <w:p w:rsidR="00074649" w:rsidRDefault="00074649" w:rsidP="00074649">
            <w:pPr>
              <w:rPr>
                <w:lang w:eastAsia="zh-CN"/>
              </w:rPr>
            </w:pPr>
            <w:r>
              <w:rPr>
                <w:rFonts w:hint="eastAsia"/>
                <w:lang w:eastAsia="zh-CN"/>
              </w:rPr>
              <w:t>I</w:t>
            </w:r>
            <w:r>
              <w:rPr>
                <w:lang w:eastAsia="zh-CN"/>
              </w:rPr>
              <w:t>ntel</w:t>
            </w:r>
          </w:p>
        </w:tc>
      </w:tr>
      <w:tr w:rsidR="00B75C0C">
        <w:tc>
          <w:tcPr>
            <w:tcW w:w="6374" w:type="dxa"/>
          </w:tcPr>
          <w:p w:rsidR="00B75C0C" w:rsidRPr="00B75C0C" w:rsidRDefault="00B75C0C" w:rsidP="00B75C0C">
            <w:pPr>
              <w:rPr>
                <w:rFonts w:eastAsia="Times New Roman"/>
                <w:lang w:eastAsia="sv-SE"/>
              </w:rPr>
            </w:pPr>
            <w:r w:rsidRPr="00B75C0C">
              <w:rPr>
                <w:rFonts w:eastAsia="Times New Roman"/>
                <w:lang w:eastAsia="sv-SE"/>
              </w:rPr>
              <w:t>The statement in the introduction “The requirements in this clause apply to the measurements on the frequency carrier with CCA.” contradicts with having the inter-RAT measurements subsections which are for non-CCA.</w:t>
            </w:r>
          </w:p>
          <w:p w:rsidR="00B75C0C" w:rsidRPr="00B75C0C" w:rsidRDefault="00B75C0C" w:rsidP="00B75C0C">
            <w:pPr>
              <w:rPr>
                <w:rFonts w:eastAsia="Times New Roman"/>
                <w:lang w:eastAsia="sv-SE"/>
              </w:rPr>
            </w:pPr>
            <w:r w:rsidRPr="00B75C0C">
              <w:rPr>
                <w:rFonts w:eastAsia="Times New Roman"/>
                <w:lang w:eastAsia="sv-SE"/>
              </w:rPr>
              <w:t>We need to clarify maybe in the introduction that the requirements in subsections 5.1A.2.3, 5.1A.2.4, and 5.1A.2.6 apply when at least the target cell is on a carrier frequency with CCA, and the requirements in subsections 5.1A.2.2 and 5.1A.2.5 apply when at least the camping cell is on a carrier frequency with CCA.</w:t>
            </w:r>
          </w:p>
        </w:tc>
        <w:tc>
          <w:tcPr>
            <w:tcW w:w="3091" w:type="dxa"/>
          </w:tcPr>
          <w:p w:rsidR="00B75C0C" w:rsidRPr="00B75C0C" w:rsidRDefault="00B75C0C" w:rsidP="00B75C0C">
            <w:pPr>
              <w:rPr>
                <w:lang w:eastAsia="zh-CN"/>
              </w:rPr>
            </w:pPr>
            <w:r w:rsidRPr="00B75C0C">
              <w:rPr>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Handover (38.133 and 36.133)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5712"/>
        <w:gridCol w:w="2126"/>
      </w:tblGrid>
      <w:tr w:rsidR="004E603F">
        <w:trPr>
          <w:trHeight w:val="173"/>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9.1.4.2</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R4-1914184</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5712"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to 38.133 to address NR-U handover requirements</w:t>
            </w:r>
          </w:p>
        </w:tc>
        <w:tc>
          <w:tcPr>
            <w:tcW w:w="2126"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r>
      <w:tr w:rsidR="004E603F">
        <w:trPr>
          <w:trHeight w:val="119"/>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9.1.4.2</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R4-1914185</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5712"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to 36.133 to address handover to NR-U</w:t>
            </w:r>
          </w:p>
        </w:tc>
        <w:tc>
          <w:tcPr>
            <w:tcW w:w="2126"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074649">
        <w:tc>
          <w:tcPr>
            <w:tcW w:w="6374" w:type="dxa"/>
          </w:tcPr>
          <w:p w:rsidR="00074649" w:rsidRPr="00074649" w:rsidRDefault="00074649" w:rsidP="00074649">
            <w:pPr>
              <w:spacing w:after="0" w:line="240" w:lineRule="auto"/>
            </w:pPr>
            <w:r w:rsidRPr="00763C56">
              <w:rPr>
                <w:rFonts w:ascii="Arial" w:eastAsia="Times New Roman" w:hAnsi="Arial" w:cs="Arial"/>
                <w:lang w:eastAsia="sv-SE"/>
              </w:rPr>
              <w:t xml:space="preserve">R4-1914184: for the specific requirements </w:t>
            </w:r>
            <w:r w:rsidRPr="00763C56">
              <w:rPr>
                <w:rFonts w:ascii="Arial" w:eastAsia="Times New Roman" w:hAnsi="Arial" w:cs="Arial" w:hint="eastAsia"/>
                <w:lang w:eastAsia="sv-SE"/>
              </w:rPr>
              <w:t>in</w:t>
            </w:r>
            <w:r w:rsidRPr="00763C56">
              <w:rPr>
                <w:rFonts w:ascii="Arial" w:eastAsia="Times New Roman" w:hAnsi="Arial" w:cs="Arial"/>
                <w:lang w:eastAsia="sv-SE"/>
              </w:rPr>
              <w:t xml:space="preserve"> “</w:t>
            </w:r>
            <w:bookmarkStart w:id="9" w:name="_Toc526331611"/>
            <w:r w:rsidRPr="00763C56">
              <w:rPr>
                <w:rFonts w:ascii="Arial" w:eastAsia="Times New Roman" w:hAnsi="Arial" w:cs="Arial"/>
                <w:lang w:eastAsia="sv-SE"/>
              </w:rPr>
              <w:t>6.1A.1.2.1</w:t>
            </w:r>
            <w:r w:rsidRPr="00763C56">
              <w:rPr>
                <w:rFonts w:ascii="Arial" w:eastAsia="Times New Roman" w:hAnsi="Arial" w:cs="Arial"/>
                <w:lang w:eastAsia="sv-SE"/>
              </w:rPr>
              <w:tab/>
              <w:t>Handover delay</w:t>
            </w:r>
            <w:bookmarkEnd w:id="9"/>
            <w:r w:rsidRPr="00763C56">
              <w:rPr>
                <w:rFonts w:ascii="Arial" w:eastAsia="Times New Roman" w:hAnsi="Arial" w:cs="Arial"/>
                <w:lang w:eastAsia="sv-SE"/>
              </w:rPr>
              <w:t xml:space="preserve">” </w:t>
            </w:r>
            <w:r w:rsidRPr="00763C56">
              <w:rPr>
                <w:rFonts w:asciiTheme="minorEastAsia" w:hAnsi="Arial" w:cs="Arial"/>
                <w:lang w:eastAsia="zh-CN"/>
              </w:rPr>
              <w:t xml:space="preserve">RAN4 has not final </w:t>
            </w:r>
            <w:proofErr w:type="gramStart"/>
            <w:r w:rsidRPr="00763C56">
              <w:rPr>
                <w:rFonts w:asciiTheme="minorEastAsia" w:hAnsi="Arial" w:cs="Arial"/>
                <w:lang w:eastAsia="zh-CN"/>
              </w:rPr>
              <w:t>agreements,(</w:t>
            </w:r>
            <w:proofErr w:type="gramEnd"/>
            <w:r w:rsidRPr="00763C56">
              <w:rPr>
                <w:rFonts w:asciiTheme="minorEastAsia" w:hAnsi="Arial" w:cs="Arial"/>
                <w:lang w:eastAsia="zh-CN"/>
              </w:rPr>
              <w:t xml:space="preserve">e.g. whether the SIB reading shall be included). </w:t>
            </w:r>
            <w:r w:rsidRPr="00074649">
              <w:rPr>
                <w:rFonts w:asciiTheme="minorEastAsia" w:hAnsi="Arial" w:cs="Arial"/>
                <w:lang w:val="sv-SE" w:eastAsia="zh-CN"/>
              </w:rPr>
              <w:t>So we can</w:t>
            </w:r>
            <w:r>
              <w:rPr>
                <w:rFonts w:asciiTheme="minorEastAsia" w:hAnsi="Arial" w:cs="Arial"/>
                <w:lang w:val="sv-SE" w:eastAsia="zh-CN"/>
              </w:rPr>
              <w:t xml:space="preserve"> NOT</w:t>
            </w:r>
            <w:r w:rsidRPr="00074649">
              <w:rPr>
                <w:rFonts w:asciiTheme="minorEastAsia" w:hAnsi="Arial" w:cs="Arial"/>
                <w:lang w:val="sv-SE" w:eastAsia="zh-CN"/>
              </w:rPr>
              <w:t xml:space="preserve"> agree this CR so far. </w:t>
            </w:r>
          </w:p>
        </w:tc>
        <w:tc>
          <w:tcPr>
            <w:tcW w:w="3091" w:type="dxa"/>
          </w:tcPr>
          <w:p w:rsidR="00074649" w:rsidRDefault="00074649" w:rsidP="00074649">
            <w:pPr>
              <w:rPr>
                <w:lang w:eastAsia="zh-CN"/>
              </w:rPr>
            </w:pPr>
            <w:r>
              <w:rPr>
                <w:rFonts w:hint="eastAsia"/>
                <w:lang w:eastAsia="zh-CN"/>
              </w:rPr>
              <w:t>I</w:t>
            </w:r>
            <w:r>
              <w:rPr>
                <w:lang w:eastAsia="zh-CN"/>
              </w:rPr>
              <w:t>ntel</w:t>
            </w:r>
          </w:p>
        </w:tc>
      </w:tr>
      <w:tr w:rsidR="00074649">
        <w:tc>
          <w:tcPr>
            <w:tcW w:w="6374" w:type="dxa"/>
          </w:tcPr>
          <w:p w:rsidR="00074649" w:rsidRDefault="00CB5B55" w:rsidP="00074649">
            <w:pPr>
              <w:spacing w:after="0" w:line="240" w:lineRule="auto"/>
              <w:rPr>
                <w:lang w:eastAsia="zh-CN"/>
              </w:rPr>
            </w:pPr>
            <w:r>
              <w:rPr>
                <w:lang w:eastAsia="zh-CN"/>
              </w:rPr>
              <w:t xml:space="preserve">R4-1914184: </w:t>
            </w:r>
            <w:r w:rsidR="0000485A">
              <w:rPr>
                <w:lang w:eastAsia="zh-CN"/>
              </w:rPr>
              <w:t>S</w:t>
            </w:r>
            <w:r w:rsidR="00F336A1">
              <w:rPr>
                <w:lang w:eastAsia="zh-CN"/>
              </w:rPr>
              <w:t xml:space="preserve">uggest </w:t>
            </w:r>
            <w:r w:rsidR="0000485A">
              <w:rPr>
                <w:lang w:eastAsia="zh-CN"/>
              </w:rPr>
              <w:t xml:space="preserve">the title of 6.1A “Handover to target cell using CCA” </w:t>
            </w:r>
            <w:r w:rsidR="0000485A">
              <w:rPr>
                <w:lang w:eastAsia="zh-CN"/>
              </w:rPr>
              <w:lastRenderedPageBreak/>
              <w:t xml:space="preserve">to be simpler. </w:t>
            </w:r>
          </w:p>
          <w:p w:rsidR="0000485A" w:rsidRDefault="0000485A" w:rsidP="00074649">
            <w:pPr>
              <w:spacing w:after="0" w:line="240" w:lineRule="auto"/>
              <w:rPr>
                <w:lang w:eastAsia="zh-CN"/>
              </w:rPr>
            </w:pPr>
            <w:r>
              <w:rPr>
                <w:lang w:eastAsia="zh-CN"/>
              </w:rPr>
              <w:t>Parameters L</w:t>
            </w:r>
            <w:proofErr w:type="gramStart"/>
            <w:r>
              <w:rPr>
                <w:lang w:eastAsia="zh-CN"/>
              </w:rPr>
              <w:t>1,max</w:t>
            </w:r>
            <w:proofErr w:type="gramEnd"/>
            <w:r>
              <w:rPr>
                <w:lang w:eastAsia="zh-CN"/>
              </w:rPr>
              <w:t>, L2,max,… are not needed as the HO is governed by timer.</w:t>
            </w:r>
          </w:p>
        </w:tc>
        <w:tc>
          <w:tcPr>
            <w:tcW w:w="3091" w:type="dxa"/>
          </w:tcPr>
          <w:p w:rsidR="00074649" w:rsidRDefault="00CB5B55" w:rsidP="00074649">
            <w:pPr>
              <w:spacing w:after="0" w:line="240" w:lineRule="auto"/>
              <w:rPr>
                <w:lang w:eastAsia="zh-CN"/>
              </w:rPr>
            </w:pPr>
            <w:r>
              <w:rPr>
                <w:lang w:eastAsia="zh-CN"/>
              </w:rPr>
              <w:lastRenderedPageBreak/>
              <w:t>Qualcomm</w:t>
            </w:r>
          </w:p>
        </w:tc>
      </w:tr>
      <w:tr w:rsidR="00B75C0C">
        <w:tc>
          <w:tcPr>
            <w:tcW w:w="6374" w:type="dxa"/>
          </w:tcPr>
          <w:p w:rsidR="007D6F70" w:rsidRDefault="007D6F70" w:rsidP="00B75C0C">
            <w:pPr>
              <w:rPr>
                <w:lang w:eastAsia="zh-CN"/>
              </w:rPr>
            </w:pPr>
            <w:bookmarkStart w:id="10" w:name="_GoBack"/>
            <w:r w:rsidRPr="00B75C0C">
              <w:rPr>
                <w:rFonts w:eastAsia="Times New Roman"/>
                <w:lang w:eastAsia="sv-SE"/>
              </w:rPr>
              <w:t xml:space="preserve">In 6.1.A, the wording should be “carrier frequency with CCA”, not cell.  </w:t>
            </w:r>
          </w:p>
          <w:bookmarkEnd w:id="10"/>
          <w:p w:rsidR="00B75C0C" w:rsidRDefault="00B75C0C" w:rsidP="00B75C0C">
            <w:r>
              <w:rPr>
                <w:lang w:eastAsia="zh-CN"/>
              </w:rPr>
              <w:t>Following sentence is not clear: “</w:t>
            </w:r>
            <w:r w:rsidRPr="00DD3199">
              <w:t xml:space="preserve">The requirements in this clause are applicable to SA NR, </w:t>
            </w:r>
            <w:r>
              <w:t>when CCA is used at least in the carrier frequency of the target cell</w:t>
            </w:r>
            <w:r w:rsidRPr="00DD3199">
              <w:t>.</w:t>
            </w:r>
            <w:r>
              <w:t xml:space="preserve">” What is meant with “at least”?  Why is it stated that it is a “SA NR”, one can interpret this as a licensed NR. </w:t>
            </w:r>
          </w:p>
          <w:p w:rsidR="00B75C0C" w:rsidRPr="000F4384" w:rsidRDefault="00B75C0C" w:rsidP="00B75C0C">
            <w:pPr>
              <w:pStyle w:val="NO"/>
              <w:ind w:left="0" w:firstLine="0"/>
              <w:rPr>
                <w:lang w:val="en-US"/>
              </w:rPr>
            </w:pPr>
            <w:r>
              <w:t xml:space="preserve">Reference to L3 is missing. We also need to remove the condition on </w:t>
            </w:r>
            <w:bookmarkStart w:id="11" w:name="_Hlk24116268"/>
            <w:r w:rsidRPr="006A4E6B">
              <w:t>L</w:t>
            </w:r>
            <w:proofErr w:type="gramStart"/>
            <w:r w:rsidRPr="006A4E6B">
              <w:rPr>
                <w:vertAlign w:val="subscript"/>
              </w:rPr>
              <w:t>1,max</w:t>
            </w:r>
            <w:proofErr w:type="gramEnd"/>
            <w:r w:rsidRPr="006A4E6B">
              <w:t xml:space="preserve">, </w:t>
            </w:r>
            <w:bookmarkEnd w:id="11"/>
            <w:r w:rsidRPr="006A4E6B">
              <w:t>L</w:t>
            </w:r>
            <w:r w:rsidRPr="006A4E6B">
              <w:rPr>
                <w:vertAlign w:val="subscript"/>
              </w:rPr>
              <w:t>2,max</w:t>
            </w:r>
            <w:r>
              <w:t xml:space="preserve">, and </w:t>
            </w:r>
            <w:r w:rsidRPr="006A4E6B">
              <w:t>L</w:t>
            </w:r>
            <w:r>
              <w:rPr>
                <w:vertAlign w:val="subscript"/>
              </w:rPr>
              <w:t>3,</w:t>
            </w:r>
            <w:r w:rsidRPr="006A4E6B">
              <w:rPr>
                <w:vertAlign w:val="subscript"/>
              </w:rPr>
              <w:t>max</w:t>
            </w:r>
            <w:r>
              <w:t xml:space="preserve"> .</w:t>
            </w:r>
          </w:p>
          <w:p w:rsidR="00B75C0C" w:rsidRDefault="00B75C0C" w:rsidP="00B75C0C">
            <w:pPr>
              <w:rPr>
                <w:lang w:eastAsia="zh-CN"/>
              </w:rPr>
            </w:pPr>
            <w:r>
              <w:t>A more general comment: should we just add a clarification and a reference to RAN2 specification (the corresponding timer) to clarify the UE behavior and the UE relation between the RAN4 requirement and RAN2 procedure in, e.g., for the case when HO cannot be successfully completed due to the CCA failures until the timer has expired.</w:t>
            </w:r>
          </w:p>
        </w:tc>
        <w:tc>
          <w:tcPr>
            <w:tcW w:w="3091" w:type="dxa"/>
          </w:tcPr>
          <w:p w:rsidR="00B75C0C" w:rsidRDefault="00B75C0C" w:rsidP="00B75C0C">
            <w:pPr>
              <w:spacing w:after="0" w:line="240" w:lineRule="auto"/>
              <w:rPr>
                <w:lang w:eastAsia="zh-CN"/>
              </w:rPr>
            </w:pPr>
            <w:r>
              <w:rPr>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Active TCI state switching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137"/>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9.1.4.13</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R4-1914871</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for introduction of Active TCI state switching delay with CCA Requirements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 xml:space="preserve">It is missing a CR number. In Section 8.10A.1 it mentions that the requirements are valid for MR-DC, but we haven’t discussed that. Remove the sentence that mentions that the SSB is not available at the UE </w:t>
            </w:r>
            <w:r>
              <w:rPr>
                <w:i/>
                <w:lang w:eastAsia="zh-CN"/>
              </w:rPr>
              <w:t>due to CCA failure</w:t>
            </w:r>
            <w:r>
              <w:rPr>
                <w:lang w:eastAsia="zh-CN"/>
              </w:rPr>
              <w:t>. We have not discussed the requirements related to CSI-RS in NR-U, so it should be removed until we have agreements.</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Pr="000F7F25" w:rsidRDefault="000F08B1">
            <w:pPr>
              <w:spacing w:after="0" w:line="240" w:lineRule="auto"/>
              <w:rPr>
                <w:lang w:eastAsia="zh-CN"/>
              </w:rPr>
            </w:pPr>
            <w:r>
              <w:rPr>
                <w:lang w:eastAsia="zh-CN"/>
              </w:rPr>
              <w:t xml:space="preserve">Parameter </w:t>
            </w:r>
            <w:r w:rsidR="002D7480" w:rsidRPr="00603B58">
              <w:rPr>
                <w:rFonts w:eastAsia="Malgun Gothic"/>
                <w:lang w:eastAsia="zh-CN"/>
              </w:rPr>
              <w:sym w:font="Symbol" w:char="F044"/>
            </w:r>
            <w:proofErr w:type="gramStart"/>
            <w:r w:rsidR="002D7480" w:rsidRPr="00603B58">
              <w:rPr>
                <w:rFonts w:eastAsia="Malgun Gothic"/>
                <w:vertAlign w:val="subscript"/>
                <w:lang w:eastAsia="zh-CN"/>
              </w:rPr>
              <w:t>HARQ</w:t>
            </w:r>
            <w:r w:rsidR="002D7480">
              <w:rPr>
                <w:rFonts w:eastAsia="Malgun Gothic"/>
                <w:vertAlign w:val="subscript"/>
                <w:lang w:eastAsia="zh-CN"/>
              </w:rPr>
              <w:t xml:space="preserve"> </w:t>
            </w:r>
            <w:r w:rsidR="0075766A">
              <w:rPr>
                <w:rFonts w:eastAsia="Malgun Gothic"/>
                <w:vertAlign w:val="subscript"/>
                <w:lang w:eastAsia="zh-CN"/>
              </w:rPr>
              <w:t xml:space="preserve"> </w:t>
            </w:r>
            <w:r w:rsidR="0075766A">
              <w:rPr>
                <w:rFonts w:eastAsia="Malgun Gothic"/>
                <w:lang w:eastAsia="zh-CN"/>
              </w:rPr>
              <w:t>is</w:t>
            </w:r>
            <w:proofErr w:type="gramEnd"/>
            <w:r w:rsidR="0075766A">
              <w:rPr>
                <w:rFonts w:eastAsia="Malgun Gothic"/>
                <w:lang w:eastAsia="zh-CN"/>
              </w:rPr>
              <w:t xml:space="preserve"> unnecessary. The </w:t>
            </w:r>
            <w:r w:rsidR="000F7F25">
              <w:rPr>
                <w:rFonts w:eastAsia="Malgun Gothic"/>
                <w:lang w:eastAsia="zh-CN"/>
              </w:rPr>
              <w:t xml:space="preserve">definitions of </w:t>
            </w:r>
            <w:r w:rsidR="00BE208C">
              <w:rPr>
                <w:rFonts w:eastAsia="Malgun Gothic"/>
                <w:lang w:eastAsia="zh-CN"/>
              </w:rPr>
              <w:t>parameter</w:t>
            </w:r>
            <w:r w:rsidR="000F7F25">
              <w:rPr>
                <w:rFonts w:eastAsia="Malgun Gothic"/>
                <w:lang w:eastAsia="zh-CN"/>
              </w:rPr>
              <w:t>s</w:t>
            </w:r>
            <w:r w:rsidR="0075766A">
              <w:rPr>
                <w:rFonts w:eastAsia="Malgun Gothic"/>
                <w:lang w:eastAsia="zh-CN"/>
              </w:rPr>
              <w:t xml:space="preserve"> </w:t>
            </w:r>
            <w:proofErr w:type="spellStart"/>
            <w:proofErr w:type="gramStart"/>
            <w:r w:rsidR="001F6767">
              <w:rPr>
                <w:rFonts w:eastAsia="Malgun Gothic"/>
                <w:lang w:eastAsia="zh-CN"/>
              </w:rPr>
              <w:t>T</w:t>
            </w:r>
            <w:r w:rsidR="001F6767">
              <w:rPr>
                <w:rFonts w:eastAsia="Malgun Gothic"/>
                <w:vertAlign w:val="subscript"/>
                <w:lang w:eastAsia="zh-CN"/>
              </w:rPr>
              <w:t>HARQ,ref</w:t>
            </w:r>
            <w:proofErr w:type="spellEnd"/>
            <w:proofErr w:type="gramEnd"/>
            <w:r w:rsidR="00BE208C">
              <w:rPr>
                <w:rFonts w:eastAsia="Malgun Gothic"/>
                <w:vertAlign w:val="subscript"/>
                <w:lang w:eastAsia="zh-CN"/>
              </w:rPr>
              <w:t xml:space="preserve">  </w:t>
            </w:r>
            <w:r w:rsidR="00BE208C">
              <w:rPr>
                <w:lang w:eastAsia="zh-CN"/>
              </w:rPr>
              <w:t xml:space="preserve">and </w:t>
            </w:r>
            <w:proofErr w:type="spellStart"/>
            <w:r w:rsidR="000F7F25">
              <w:rPr>
                <w:rFonts w:eastAsia="Malgun Gothic"/>
                <w:lang w:eastAsia="zh-CN"/>
              </w:rPr>
              <w:t>T</w:t>
            </w:r>
            <w:r w:rsidR="000F7F25">
              <w:rPr>
                <w:rFonts w:eastAsia="Malgun Gothic"/>
                <w:vertAlign w:val="subscript"/>
                <w:lang w:eastAsia="zh-CN"/>
              </w:rPr>
              <w:t>first</w:t>
            </w:r>
            <w:proofErr w:type="spellEnd"/>
            <w:r w:rsidR="000F7F25">
              <w:rPr>
                <w:rFonts w:eastAsia="Malgun Gothic"/>
                <w:vertAlign w:val="subscript"/>
                <w:lang w:eastAsia="zh-CN"/>
              </w:rPr>
              <w:t xml:space="preserve">-SSB </w:t>
            </w:r>
            <w:r w:rsidR="000F7F25">
              <w:rPr>
                <w:rFonts w:eastAsia="Malgun Gothic"/>
                <w:lang w:eastAsia="zh-CN"/>
              </w:rPr>
              <w:t>requires further discussion.</w:t>
            </w:r>
          </w:p>
        </w:tc>
        <w:tc>
          <w:tcPr>
            <w:tcW w:w="3091" w:type="dxa"/>
          </w:tcPr>
          <w:p w:rsidR="004E603F" w:rsidRDefault="000F08B1">
            <w:pPr>
              <w:spacing w:after="0" w:line="240" w:lineRule="auto"/>
              <w:rPr>
                <w:lang w:eastAsia="zh-CN"/>
              </w:rPr>
            </w:pPr>
            <w:r>
              <w:rPr>
                <w:lang w:eastAsia="zh-CN"/>
              </w:rPr>
              <w:t>Qualcomm</w:t>
            </w:r>
          </w:p>
        </w:tc>
      </w:tr>
      <w:tr w:rsidR="000C217A">
        <w:tc>
          <w:tcPr>
            <w:tcW w:w="6374" w:type="dxa"/>
          </w:tcPr>
          <w:p w:rsidR="000C217A" w:rsidRDefault="000C217A" w:rsidP="000C217A">
            <w:pPr>
              <w:pStyle w:val="ListParagraph"/>
              <w:numPr>
                <w:ilvl w:val="0"/>
                <w:numId w:val="8"/>
              </w:numPr>
              <w:spacing w:after="0" w:line="240" w:lineRule="auto"/>
              <w:rPr>
                <w:lang w:eastAsia="zh-CN"/>
              </w:rPr>
            </w:pPr>
            <w:r w:rsidRPr="000C217A">
              <w:rPr>
                <w:rFonts w:eastAsia="Malgun Gothic"/>
                <w:lang w:eastAsia="zh-CN"/>
              </w:rPr>
              <w:t xml:space="preserve">Clarification on </w:t>
            </w:r>
            <w:r w:rsidRPr="000C217A">
              <w:rPr>
                <w:rFonts w:eastAsia="Malgun Gothic"/>
                <w:lang w:eastAsia="zh-CN"/>
              </w:rPr>
              <w:sym w:font="Symbol" w:char="F044"/>
            </w:r>
            <w:r w:rsidRPr="000C217A">
              <w:rPr>
                <w:rFonts w:eastAsia="Malgun Gothic"/>
                <w:vertAlign w:val="subscript"/>
                <w:lang w:eastAsia="zh-CN"/>
              </w:rPr>
              <w:t>HARQ</w:t>
            </w:r>
            <w:r w:rsidRPr="000C217A">
              <w:rPr>
                <w:rFonts w:eastAsia="Malgun Gothic"/>
                <w:lang w:eastAsia="zh-CN"/>
              </w:rPr>
              <w:t xml:space="preserve"> requires further discussion, the current wording “UE reattempt to transmit HARQ feedback”</w:t>
            </w:r>
            <w:r>
              <w:rPr>
                <w:rFonts w:eastAsia="Malgun Gothic"/>
                <w:lang w:eastAsia="zh-CN"/>
              </w:rPr>
              <w:t xml:space="preserve"> would be</w:t>
            </w:r>
            <w:r w:rsidRPr="000C217A">
              <w:rPr>
                <w:rFonts w:eastAsia="Malgun Gothic"/>
                <w:lang w:eastAsia="zh-CN"/>
              </w:rPr>
              <w:t xml:space="preserve"> not consistent with R1 design,</w:t>
            </w:r>
          </w:p>
          <w:p w:rsidR="000C217A" w:rsidRDefault="00116505" w:rsidP="000C217A">
            <w:pPr>
              <w:pStyle w:val="ListParagraph"/>
              <w:numPr>
                <w:ilvl w:val="0"/>
                <w:numId w:val="8"/>
              </w:numPr>
              <w:spacing w:after="0" w:line="240" w:lineRule="auto"/>
              <w:rPr>
                <w:lang w:eastAsia="zh-CN"/>
              </w:rPr>
            </w:pPr>
            <w:r>
              <w:rPr>
                <w:lang w:eastAsia="zh-CN"/>
              </w:rPr>
              <w:t>“</w:t>
            </w:r>
            <w:r w:rsidRPr="00116505">
              <w:rPr>
                <w:i/>
                <w:lang w:eastAsia="zh-CN"/>
              </w:rPr>
              <w:t>due to CCA failure</w:t>
            </w:r>
            <w:r>
              <w:rPr>
                <w:lang w:eastAsia="zh-CN"/>
              </w:rPr>
              <w:t>” should be removed from the sentence “</w:t>
            </w:r>
            <w:r w:rsidRPr="003568AD">
              <w:rPr>
                <w:lang w:eastAsia="zh-CN"/>
              </w:rPr>
              <w:t xml:space="preserve">not available at the UE </w:t>
            </w:r>
            <w:r w:rsidRPr="00116505">
              <w:rPr>
                <w:i/>
                <w:lang w:eastAsia="zh-CN"/>
              </w:rPr>
              <w:t>due to CCA failure</w:t>
            </w:r>
            <w:proofErr w:type="gramStart"/>
            <w:r>
              <w:rPr>
                <w:lang w:eastAsia="zh-CN"/>
              </w:rPr>
              <w:t>” ,</w:t>
            </w:r>
            <w:proofErr w:type="gramEnd"/>
            <w:r>
              <w:rPr>
                <w:lang w:eastAsia="zh-CN"/>
              </w:rPr>
              <w:t xml:space="preserve"> since UE would not know it is due to CCA failure.</w:t>
            </w:r>
          </w:p>
        </w:tc>
        <w:tc>
          <w:tcPr>
            <w:tcW w:w="3091" w:type="dxa"/>
          </w:tcPr>
          <w:p w:rsidR="000C217A" w:rsidRDefault="000C217A">
            <w:pPr>
              <w:spacing w:after="0" w:line="240" w:lineRule="auto"/>
              <w:rPr>
                <w:lang w:eastAsia="zh-CN"/>
              </w:rPr>
            </w:pPr>
            <w:r>
              <w:rPr>
                <w:lang w:eastAsia="zh-CN"/>
              </w:rPr>
              <w:t>MTK</w:t>
            </w:r>
          </w:p>
        </w:tc>
      </w:tr>
      <w:tr w:rsidR="00D3637C">
        <w:tc>
          <w:tcPr>
            <w:tcW w:w="6374" w:type="dxa"/>
          </w:tcPr>
          <w:p w:rsidR="00D3637C" w:rsidRDefault="00D3637C" w:rsidP="00D3637C">
            <w:pPr>
              <w:spacing w:after="0" w:line="240" w:lineRule="auto"/>
              <w:rPr>
                <w:lang w:eastAsia="zh-CN"/>
              </w:rPr>
            </w:pPr>
            <w:r>
              <w:rPr>
                <w:lang w:eastAsia="zh-CN"/>
              </w:rPr>
              <w:t>“</w:t>
            </w:r>
            <w:r>
              <w:t xml:space="preserve">in </w:t>
            </w:r>
            <w:r>
              <w:rPr>
                <w:rFonts w:eastAsia="Malgun Gothic"/>
                <w:lang w:eastAsia="zh-CN"/>
              </w:rPr>
              <w:t xml:space="preserve">MR-DC or </w:t>
            </w:r>
            <w:r>
              <w:t>standalone NR with CCA</w:t>
            </w:r>
            <w:r>
              <w:rPr>
                <w:lang w:eastAsia="zh-CN"/>
              </w:rPr>
              <w:t xml:space="preserve">” should be “in EN-DC with </w:t>
            </w:r>
            <w:proofErr w:type="spellStart"/>
            <w:r>
              <w:rPr>
                <w:lang w:eastAsia="zh-CN"/>
              </w:rPr>
              <w:t>PSCell</w:t>
            </w:r>
            <w:proofErr w:type="spellEnd"/>
            <w:r>
              <w:rPr>
                <w:lang w:eastAsia="zh-CN"/>
              </w:rPr>
              <w:t xml:space="preserve"> on a carrier frequency with </w:t>
            </w:r>
            <w:proofErr w:type="spellStart"/>
            <w:r>
              <w:rPr>
                <w:lang w:eastAsia="zh-CN"/>
              </w:rPr>
              <w:t>CCa</w:t>
            </w:r>
            <w:proofErr w:type="spellEnd"/>
            <w:r>
              <w:rPr>
                <w:lang w:eastAsia="zh-CN"/>
              </w:rPr>
              <w:t xml:space="preserve"> or SA NR with </w:t>
            </w:r>
            <w:proofErr w:type="spellStart"/>
            <w:r>
              <w:rPr>
                <w:lang w:eastAsia="zh-CN"/>
              </w:rPr>
              <w:t>PCell</w:t>
            </w:r>
            <w:proofErr w:type="spellEnd"/>
            <w:r>
              <w:rPr>
                <w:lang w:eastAsia="zh-CN"/>
              </w:rPr>
              <w:t xml:space="preserve"> on a carrier frequency with </w:t>
            </w:r>
            <w:proofErr w:type="gramStart"/>
            <w:r>
              <w:rPr>
                <w:lang w:eastAsia="zh-CN"/>
              </w:rPr>
              <w:t>CCA“</w:t>
            </w:r>
            <w:proofErr w:type="gramEnd"/>
          </w:p>
          <w:p w:rsidR="00D3637C" w:rsidRDefault="00D3637C" w:rsidP="00D3637C">
            <w:pPr>
              <w:spacing w:after="0" w:line="240" w:lineRule="auto"/>
              <w:rPr>
                <w:lang w:eastAsia="zh-CN"/>
              </w:rPr>
            </w:pPr>
          </w:p>
          <w:p w:rsidR="00D3637C" w:rsidRDefault="00D3637C" w:rsidP="00D3637C">
            <w:pPr>
              <w:spacing w:after="0" w:line="240" w:lineRule="auto"/>
              <w:rPr>
                <w:lang w:eastAsia="zh-CN"/>
              </w:rPr>
            </w:pPr>
            <w:r>
              <w:rPr>
                <w:lang w:eastAsia="zh-CN"/>
              </w:rPr>
              <w:t xml:space="preserve">“The TCI state remain detectable during the TCI state switching period in the occasions where the SSB is available at the UE and where SNR of the TCI state is </w:t>
            </w:r>
            <w:r>
              <w:rPr>
                <w:rFonts w:eastAsia="Calibri"/>
              </w:rPr>
              <w:t>≥</w:t>
            </w:r>
            <w:r>
              <w:rPr>
                <w:lang w:eastAsia="zh-CN"/>
              </w:rPr>
              <w:t xml:space="preserve"> -3dB”</w:t>
            </w:r>
          </w:p>
          <w:p w:rsidR="00D3637C" w:rsidRDefault="00D3637C" w:rsidP="00D3637C">
            <w:pPr>
              <w:spacing w:after="0" w:line="240" w:lineRule="auto"/>
              <w:rPr>
                <w:lang w:eastAsia="zh-CN"/>
              </w:rPr>
            </w:pPr>
          </w:p>
          <w:p w:rsidR="00D3637C" w:rsidRDefault="00D3637C" w:rsidP="00D3637C">
            <w:pPr>
              <w:spacing w:after="0" w:line="240" w:lineRule="auto"/>
              <w:rPr>
                <w:lang w:eastAsia="zh-CN"/>
              </w:rPr>
            </w:pPr>
            <w:r w:rsidRPr="00603B58">
              <w:rPr>
                <w:rFonts w:eastAsia="Malgun Gothic"/>
                <w:lang w:eastAsia="zh-CN"/>
              </w:rPr>
              <w:sym w:font="Symbol" w:char="F044"/>
            </w:r>
            <w:proofErr w:type="gramStart"/>
            <w:r w:rsidRPr="00603B58">
              <w:rPr>
                <w:rFonts w:eastAsia="Malgun Gothic"/>
                <w:vertAlign w:val="subscript"/>
                <w:lang w:eastAsia="zh-CN"/>
              </w:rPr>
              <w:t>HARQ</w:t>
            </w:r>
            <w:r>
              <w:rPr>
                <w:rFonts w:eastAsia="Malgun Gothic"/>
                <w:vertAlign w:val="subscript"/>
                <w:lang w:eastAsia="zh-CN"/>
              </w:rPr>
              <w:t xml:space="preserve">  </w:t>
            </w:r>
            <w:r>
              <w:rPr>
                <w:rFonts w:eastAsia="Malgun Gothic"/>
                <w:lang w:eastAsia="zh-CN"/>
              </w:rPr>
              <w:t>should</w:t>
            </w:r>
            <w:proofErr w:type="gramEnd"/>
            <w:r>
              <w:rPr>
                <w:rFonts w:eastAsia="Malgun Gothic"/>
                <w:lang w:eastAsia="zh-CN"/>
              </w:rPr>
              <w:t xml:space="preserve"> be kept, but we need to discuss further its definition</w:t>
            </w:r>
          </w:p>
        </w:tc>
        <w:tc>
          <w:tcPr>
            <w:tcW w:w="3091" w:type="dxa"/>
          </w:tcPr>
          <w:p w:rsidR="00D3637C" w:rsidRDefault="00D3637C" w:rsidP="00D3637C">
            <w:pPr>
              <w:spacing w:after="0" w:line="240" w:lineRule="auto"/>
              <w:rPr>
                <w:lang w:eastAsia="zh-CN"/>
              </w:rPr>
            </w:pPr>
            <w:r>
              <w:rPr>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SCell activation delay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850"/>
        <w:gridCol w:w="6662"/>
        <w:gridCol w:w="1418"/>
      </w:tblGrid>
      <w:tr w:rsidR="004E603F">
        <w:trPr>
          <w:trHeight w:val="91"/>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9.1.4.4</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R4-1915161</w:t>
            </w:r>
          </w:p>
        </w:tc>
        <w:tc>
          <w:tcPr>
            <w:tcW w:w="850"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Approval</w:t>
            </w:r>
          </w:p>
        </w:tc>
        <w:tc>
          <w:tcPr>
            <w:tcW w:w="6662"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Introduction of activation and deactivation delay requirements for </w:t>
            </w:r>
            <w:proofErr w:type="spellStart"/>
            <w:r>
              <w:rPr>
                <w:rFonts w:ascii="Arial" w:eastAsia="Times New Roman" w:hAnsi="Arial" w:cs="Arial"/>
                <w:sz w:val="16"/>
                <w:szCs w:val="16"/>
                <w:lang w:eastAsia="sv-SE"/>
              </w:rPr>
              <w:t>SCells</w:t>
            </w:r>
            <w:proofErr w:type="spellEnd"/>
            <w:r>
              <w:rPr>
                <w:rFonts w:ascii="Arial" w:eastAsia="Times New Roman" w:hAnsi="Arial" w:cs="Arial"/>
                <w:sz w:val="16"/>
                <w:szCs w:val="16"/>
                <w:lang w:eastAsia="sv-SE"/>
              </w:rPr>
              <w:t xml:space="preserve"> operating with CCA</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Qualcomm Inc</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lastRenderedPageBreak/>
              <w:t>we should be consistent with the section names. Suggestion for the title: “SCell Activation and Deactivation delay in carriers with CCA” (or when CCA is used), The mention to UE behavior in the Editor’s note refers three times to L</w:t>
            </w:r>
            <w:proofErr w:type="gramStart"/>
            <w:r>
              <w:rPr>
                <w:lang w:eastAsia="zh-CN"/>
              </w:rPr>
              <w:t>0,max</w:t>
            </w:r>
            <w:proofErr w:type="gramEnd"/>
            <w:r>
              <w:rPr>
                <w:lang w:eastAsia="zh-CN"/>
              </w:rPr>
              <w:t xml:space="preserve"> (should be L0,max, L1,max and so on).</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074649">
            <w:pPr>
              <w:spacing w:after="0" w:line="240" w:lineRule="auto"/>
              <w:rPr>
                <w:lang w:eastAsia="zh-CN"/>
              </w:rPr>
            </w:pPr>
            <w:r>
              <w:rPr>
                <w:lang w:eastAsia="zh-CN"/>
              </w:rPr>
              <w:t xml:space="preserve">In this CR, we assumed that </w:t>
            </w:r>
            <w:proofErr w:type="spellStart"/>
            <w:r>
              <w:rPr>
                <w:lang w:eastAsia="zh-CN"/>
              </w:rPr>
              <w:t>Tsmtc</w:t>
            </w:r>
            <w:proofErr w:type="spellEnd"/>
            <w:r>
              <w:rPr>
                <w:lang w:eastAsia="zh-CN"/>
              </w:rPr>
              <w:t xml:space="preserve"> is the periodicity for NR-U DRS. But as we discussed in the last meeting, this parameter can be different with the SMTC for other NR measurement. So we need to ensure RAN1’s agreements on this firstly.</w:t>
            </w:r>
          </w:p>
        </w:tc>
        <w:tc>
          <w:tcPr>
            <w:tcW w:w="3091" w:type="dxa"/>
          </w:tcPr>
          <w:p w:rsidR="004E603F" w:rsidRDefault="00074649">
            <w:pPr>
              <w:spacing w:after="0" w:line="240" w:lineRule="auto"/>
              <w:rPr>
                <w:lang w:eastAsia="zh-CN"/>
              </w:rPr>
            </w:pPr>
            <w:r>
              <w:rPr>
                <w:rFonts w:hint="eastAsia"/>
                <w:lang w:eastAsia="zh-CN"/>
              </w:rPr>
              <w:t>I</w:t>
            </w:r>
            <w:r>
              <w:rPr>
                <w:lang w:eastAsia="zh-CN"/>
              </w:rPr>
              <w:t>ntel</w:t>
            </w:r>
          </w:p>
        </w:tc>
      </w:tr>
      <w:tr w:rsidR="004906D4">
        <w:tc>
          <w:tcPr>
            <w:tcW w:w="6374" w:type="dxa"/>
          </w:tcPr>
          <w:p w:rsidR="004906D4" w:rsidRDefault="00A60D75" w:rsidP="00A60D75">
            <w:r>
              <w:rPr>
                <w:lang w:eastAsia="zh-CN"/>
              </w:rPr>
              <w:t>“</w:t>
            </w:r>
            <w:r w:rsidRPr="00116505">
              <w:rPr>
                <w:i/>
                <w:lang w:eastAsia="zh-CN"/>
              </w:rPr>
              <w:t>due to CCA failure</w:t>
            </w:r>
            <w:r>
              <w:rPr>
                <w:lang w:eastAsia="zh-CN"/>
              </w:rPr>
              <w:t xml:space="preserve">” should be removed </w:t>
            </w:r>
            <w:r w:rsidRPr="00A60D75">
              <w:rPr>
                <w:lang w:eastAsia="zh-CN"/>
              </w:rPr>
              <w:t xml:space="preserve">from the </w:t>
            </w:r>
            <w:r w:rsidRPr="00A60D75">
              <w:t>“</w:t>
            </w:r>
            <w:r w:rsidRPr="00A60D75">
              <w:rPr>
                <w:rFonts w:eastAsia="Calibri"/>
                <w:i/>
              </w:rPr>
              <w:t>due to CCA failure</w:t>
            </w:r>
            <w:r w:rsidRPr="00A60D75">
              <w:rPr>
                <w:rFonts w:eastAsia="Calibri"/>
              </w:rPr>
              <w:t xml:space="preserve"> in DL</w:t>
            </w:r>
            <w:r w:rsidRPr="00A60D75">
              <w:t>”, “</w:t>
            </w:r>
            <w:r w:rsidRPr="00A60D75">
              <w:rPr>
                <w:rFonts w:eastAsia="Calibri"/>
              </w:rPr>
              <w:t xml:space="preserve">not available </w:t>
            </w:r>
            <w:r w:rsidRPr="00A60D75">
              <w:rPr>
                <w:rFonts w:eastAsia="Calibri"/>
                <w:i/>
              </w:rPr>
              <w:t>due to CCA failure</w:t>
            </w:r>
            <w:proofErr w:type="gramStart"/>
            <w:r w:rsidRPr="00A60D75">
              <w:t>”</w:t>
            </w:r>
            <w:r w:rsidRPr="00A60D75">
              <w:rPr>
                <w:lang w:eastAsia="zh-CN"/>
              </w:rPr>
              <w:t xml:space="preserve"> ,</w:t>
            </w:r>
            <w:proofErr w:type="gramEnd"/>
            <w:r w:rsidRPr="00A60D75">
              <w:rPr>
                <w:lang w:eastAsia="zh-CN"/>
              </w:rPr>
              <w:t xml:space="preserve"> since UE would not know it is due to CCA failure.</w:t>
            </w:r>
          </w:p>
        </w:tc>
        <w:tc>
          <w:tcPr>
            <w:tcW w:w="3091" w:type="dxa"/>
          </w:tcPr>
          <w:p w:rsidR="004906D4" w:rsidRDefault="004906D4">
            <w:pPr>
              <w:spacing w:after="0" w:line="240" w:lineRule="auto"/>
              <w:rPr>
                <w:lang w:eastAsia="zh-CN"/>
              </w:rPr>
            </w:pPr>
            <w:r>
              <w:rPr>
                <w:lang w:eastAsia="zh-CN"/>
              </w:rPr>
              <w:t>MTK</w:t>
            </w:r>
          </w:p>
        </w:tc>
      </w:tr>
      <w:tr w:rsidR="00707EBA">
        <w:tc>
          <w:tcPr>
            <w:tcW w:w="6374" w:type="dxa"/>
          </w:tcPr>
          <w:p w:rsidR="00707EBA" w:rsidRDefault="00707EBA" w:rsidP="00707EBA">
            <w:pPr>
              <w:spacing w:after="0" w:line="240" w:lineRule="auto"/>
              <w:rPr>
                <w:lang w:eastAsia="zh-CN"/>
              </w:rPr>
            </w:pPr>
            <w:r>
              <w:rPr>
                <w:lang w:eastAsia="zh-CN"/>
              </w:rPr>
              <w:t xml:space="preserve">Known </w:t>
            </w:r>
            <w:proofErr w:type="spellStart"/>
            <w:r>
              <w:rPr>
                <w:lang w:eastAsia="zh-CN"/>
              </w:rPr>
              <w:t>SCell</w:t>
            </w:r>
            <w:proofErr w:type="spellEnd"/>
            <w:r>
              <w:rPr>
                <w:lang w:eastAsia="zh-CN"/>
              </w:rPr>
              <w:t xml:space="preserve"> detectability condition applies only in occasions with SSB available at the UE.</w:t>
            </w:r>
          </w:p>
          <w:p w:rsidR="00707EBA" w:rsidRDefault="00707EBA" w:rsidP="00707EBA">
            <w:pPr>
              <w:spacing w:after="0" w:line="240" w:lineRule="auto"/>
              <w:rPr>
                <w:lang w:eastAsia="zh-CN"/>
              </w:rPr>
            </w:pPr>
            <w:proofErr w:type="spellStart"/>
            <w:r>
              <w:rPr>
                <w:lang w:eastAsia="zh-CN"/>
              </w:rPr>
              <w:t>Tharq</w:t>
            </w:r>
            <w:proofErr w:type="spellEnd"/>
            <w:r>
              <w:rPr>
                <w:lang w:eastAsia="zh-CN"/>
              </w:rPr>
              <w:t xml:space="preserve"> is extended as agreed earlier; the wording “including” is not acceptable since it’s too fluffy.</w:t>
            </w:r>
          </w:p>
          <w:p w:rsidR="00707EBA" w:rsidRDefault="00707EBA" w:rsidP="00707EBA">
            <w:pPr>
              <w:spacing w:after="0" w:line="240" w:lineRule="auto"/>
              <w:rPr>
                <w:lang w:eastAsia="zh-CN"/>
              </w:rPr>
            </w:pPr>
            <w:proofErr w:type="spellStart"/>
            <w:r>
              <w:rPr>
                <w:lang w:eastAsia="zh-CN"/>
              </w:rPr>
              <w:t>Tcsi_reporting</w:t>
            </w:r>
            <w:proofErr w:type="spellEnd"/>
            <w:r>
              <w:rPr>
                <w:lang w:eastAsia="zh-CN"/>
              </w:rPr>
              <w:t xml:space="preserve"> needs to be extended as well and properly defined, the wording “including” is not agreeable</w:t>
            </w:r>
          </w:p>
          <w:p w:rsidR="00707EBA" w:rsidRDefault="00707EBA" w:rsidP="00707EBA">
            <w:pPr>
              <w:spacing w:after="0" w:line="240" w:lineRule="auto"/>
              <w:rPr>
                <w:lang w:eastAsia="zh-CN"/>
              </w:rPr>
            </w:pPr>
            <w:r>
              <w:rPr>
                <w:lang w:eastAsia="zh-CN"/>
              </w:rPr>
              <w:t xml:space="preserve">Ericsson has a different proposal on </w:t>
            </w:r>
            <w:proofErr w:type="spellStart"/>
            <w:r>
              <w:rPr>
                <w:lang w:eastAsia="zh-CN"/>
              </w:rPr>
              <w:t>Tactivation_time</w:t>
            </w:r>
            <w:proofErr w:type="spellEnd"/>
            <w:r>
              <w:rPr>
                <w:lang w:eastAsia="zh-CN"/>
              </w:rPr>
              <w:t>.</w:t>
            </w:r>
          </w:p>
          <w:p w:rsidR="00707EBA" w:rsidRDefault="00707EBA" w:rsidP="00707EBA">
            <w:pPr>
              <w:spacing w:after="0" w:line="240" w:lineRule="auto"/>
              <w:rPr>
                <w:lang w:eastAsia="zh-CN"/>
              </w:rPr>
            </w:pPr>
            <w:r>
              <w:rPr>
                <w:lang w:eastAsia="zh-CN"/>
              </w:rPr>
              <w:t>Some of the parameters are not based on the agreements reached so far.</w:t>
            </w:r>
          </w:p>
        </w:tc>
        <w:tc>
          <w:tcPr>
            <w:tcW w:w="3091" w:type="dxa"/>
          </w:tcPr>
          <w:p w:rsidR="00707EBA" w:rsidRDefault="00707EBA" w:rsidP="00707EBA">
            <w:pPr>
              <w:spacing w:after="0" w:line="240" w:lineRule="auto"/>
              <w:rPr>
                <w:lang w:eastAsia="zh-CN"/>
              </w:rPr>
            </w:pPr>
            <w:r>
              <w:rPr>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proofErr w:type="spellStart"/>
      <w:r>
        <w:rPr>
          <w:rFonts w:eastAsia="SimSun"/>
          <w:b/>
          <w:sz w:val="22"/>
          <w:szCs w:val="22"/>
          <w:u w:val="single"/>
          <w:lang w:eastAsia="zh-CN"/>
        </w:rPr>
        <w:t>PSCell</w:t>
      </w:r>
      <w:proofErr w:type="spellEnd"/>
      <w:r>
        <w:rPr>
          <w:rFonts w:eastAsia="SimSun"/>
          <w:b/>
          <w:sz w:val="22"/>
          <w:szCs w:val="22"/>
          <w:u w:val="single"/>
          <w:lang w:eastAsia="zh-CN"/>
        </w:rPr>
        <w:t xml:space="preserve"> addition delay (36.133)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71"/>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9.1.4.5</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R4-1915160</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Approval</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Introduction of addition and release of NR </w:t>
            </w:r>
            <w:proofErr w:type="spellStart"/>
            <w:r>
              <w:rPr>
                <w:rFonts w:ascii="Arial" w:eastAsia="Times New Roman" w:hAnsi="Arial" w:cs="Arial"/>
                <w:sz w:val="16"/>
                <w:szCs w:val="16"/>
                <w:lang w:eastAsia="sv-SE"/>
              </w:rPr>
              <w:t>PSCell</w:t>
            </w:r>
            <w:proofErr w:type="spellEnd"/>
            <w:r>
              <w:rPr>
                <w:rFonts w:ascii="Arial" w:eastAsia="Times New Roman" w:hAnsi="Arial" w:cs="Arial"/>
                <w:sz w:val="16"/>
                <w:szCs w:val="16"/>
                <w:lang w:eastAsia="sv-SE"/>
              </w:rPr>
              <w:t xml:space="preserve"> operating with CCA in EN-DC</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Qualcomm Inc</w:t>
            </w:r>
          </w:p>
        </w:tc>
      </w:tr>
    </w:tbl>
    <w:p w:rsidR="004E603F" w:rsidRDefault="004E603F">
      <w:pPr>
        <w:spacing w:before="120"/>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No comments.</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E044CF">
            <w:pPr>
              <w:spacing w:after="0" w:line="240" w:lineRule="auto"/>
              <w:rPr>
                <w:lang w:eastAsia="zh-CN"/>
              </w:rPr>
            </w:pPr>
            <w:r>
              <w:rPr>
                <w:lang w:eastAsia="zh-CN"/>
              </w:rPr>
              <w:t>“</w:t>
            </w:r>
            <w:r w:rsidRPr="00116505">
              <w:rPr>
                <w:i/>
                <w:lang w:eastAsia="zh-CN"/>
              </w:rPr>
              <w:t>due to CCA failure</w:t>
            </w:r>
            <w:r>
              <w:rPr>
                <w:lang w:eastAsia="zh-CN"/>
              </w:rPr>
              <w:t xml:space="preserve">” should be </w:t>
            </w:r>
            <w:r w:rsidRPr="00E044CF">
              <w:rPr>
                <w:lang w:eastAsia="zh-CN"/>
              </w:rPr>
              <w:t xml:space="preserve">removed from the </w:t>
            </w:r>
            <w:r w:rsidRPr="00E044CF">
              <w:t xml:space="preserve">“the reference signal is not available </w:t>
            </w:r>
            <w:r w:rsidRPr="00E044CF">
              <w:rPr>
                <w:i/>
              </w:rPr>
              <w:t>due to CCA failure</w:t>
            </w:r>
            <w:proofErr w:type="gramStart"/>
            <w:r w:rsidRPr="00E044CF">
              <w:t>”</w:t>
            </w:r>
            <w:r w:rsidRPr="00E044CF">
              <w:rPr>
                <w:lang w:eastAsia="zh-CN"/>
              </w:rPr>
              <w:t xml:space="preserve"> ,</w:t>
            </w:r>
            <w:proofErr w:type="gramEnd"/>
            <w:r w:rsidRPr="00E044CF">
              <w:rPr>
                <w:lang w:eastAsia="zh-CN"/>
              </w:rPr>
              <w:t xml:space="preserve"> sin</w:t>
            </w:r>
            <w:r w:rsidRPr="00A60D75">
              <w:rPr>
                <w:lang w:eastAsia="zh-CN"/>
              </w:rPr>
              <w:t>ce UE would not know it is due to CCA failure.</w:t>
            </w:r>
          </w:p>
        </w:tc>
        <w:tc>
          <w:tcPr>
            <w:tcW w:w="3091" w:type="dxa"/>
          </w:tcPr>
          <w:p w:rsidR="004E603F" w:rsidRDefault="00E044CF">
            <w:pPr>
              <w:spacing w:after="0" w:line="240" w:lineRule="auto"/>
              <w:rPr>
                <w:lang w:eastAsia="zh-CN"/>
              </w:rPr>
            </w:pPr>
            <w:r>
              <w:rPr>
                <w:lang w:eastAsia="zh-CN"/>
              </w:rPr>
              <w:t>MTK</w:t>
            </w:r>
          </w:p>
        </w:tc>
      </w:tr>
      <w:tr w:rsidR="001C597F">
        <w:tc>
          <w:tcPr>
            <w:tcW w:w="6374" w:type="dxa"/>
          </w:tcPr>
          <w:p w:rsidR="001C597F" w:rsidRDefault="001C597F" w:rsidP="001C597F">
            <w:pPr>
              <w:spacing w:after="0" w:line="240" w:lineRule="auto"/>
              <w:rPr>
                <w:lang w:eastAsia="zh-CN"/>
              </w:rPr>
            </w:pPr>
            <w:proofErr w:type="spellStart"/>
            <w:r>
              <w:rPr>
                <w:lang w:eastAsia="zh-CN"/>
              </w:rPr>
              <w:t>PSCell</w:t>
            </w:r>
            <w:proofErr w:type="spellEnd"/>
            <w:r>
              <w:rPr>
                <w:lang w:eastAsia="zh-CN"/>
              </w:rPr>
              <w:t xml:space="preserve"> detectable in occasions with SSBs available at the UE</w:t>
            </w:r>
          </w:p>
          <w:p w:rsidR="001C597F" w:rsidRDefault="001C597F" w:rsidP="001C597F">
            <w:pPr>
              <w:spacing w:after="0" w:line="240" w:lineRule="auto"/>
              <w:rPr>
                <w:lang w:eastAsia="zh-CN"/>
              </w:rPr>
            </w:pPr>
            <w:proofErr w:type="spellStart"/>
            <w:r>
              <w:rPr>
                <w:lang w:eastAsia="zh-CN"/>
              </w:rPr>
              <w:t>P_PRSCell</w:t>
            </w:r>
            <w:proofErr w:type="spellEnd"/>
            <w:r>
              <w:rPr>
                <w:lang w:eastAsia="zh-CN"/>
              </w:rPr>
              <w:t xml:space="preserve">-DU </w:t>
            </w:r>
            <w:proofErr w:type="gramStart"/>
            <w:r>
              <w:rPr>
                <w:lang w:eastAsia="zh-CN"/>
              </w:rPr>
              <w:t>has to</w:t>
            </w:r>
            <w:proofErr w:type="gramEnd"/>
            <w:r>
              <w:rPr>
                <w:lang w:eastAsia="zh-CN"/>
              </w:rPr>
              <w:t xml:space="preserve"> be extended</w:t>
            </w:r>
          </w:p>
        </w:tc>
        <w:tc>
          <w:tcPr>
            <w:tcW w:w="3091" w:type="dxa"/>
          </w:tcPr>
          <w:p w:rsidR="001C597F" w:rsidRDefault="001C597F" w:rsidP="001C597F">
            <w:pPr>
              <w:spacing w:after="0" w:line="240" w:lineRule="auto"/>
              <w:rPr>
                <w:lang w:eastAsia="zh-CN"/>
              </w:rPr>
            </w:pPr>
            <w:r>
              <w:rPr>
                <w:lang w:eastAsia="zh-CN"/>
              </w:rPr>
              <w:t>Ericsson</w:t>
            </w:r>
          </w:p>
        </w:tc>
      </w:tr>
    </w:tbl>
    <w:p w:rsidR="004E603F" w:rsidRDefault="004E603F">
      <w:pPr>
        <w:spacing w:before="120"/>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Interruptions (38.133)</w:t>
      </w:r>
    </w:p>
    <w:tbl>
      <w:tblPr>
        <w:tblW w:w="11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0"/>
        <w:gridCol w:w="1072"/>
        <w:gridCol w:w="1092"/>
        <w:gridCol w:w="7249"/>
        <w:gridCol w:w="1418"/>
      </w:tblGrid>
      <w:tr w:rsidR="004E603F">
        <w:trPr>
          <w:trHeight w:val="121"/>
        </w:trPr>
        <w:tc>
          <w:tcPr>
            <w:tcW w:w="630"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9.1.4.6</w:t>
            </w:r>
          </w:p>
        </w:tc>
        <w:tc>
          <w:tcPr>
            <w:tcW w:w="107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R4-1914650</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7249"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SA interruption requirements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r w:rsidR="004E603F">
        <w:trPr>
          <w:trHeight w:val="209"/>
        </w:trPr>
        <w:tc>
          <w:tcPr>
            <w:tcW w:w="630"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9.1.4.6</w:t>
            </w:r>
          </w:p>
        </w:tc>
        <w:tc>
          <w:tcPr>
            <w:tcW w:w="107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R4-1914868</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7249"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for introduction of Interruption due to Active BWP switching Requirements in SA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r w:rsidR="004E603F">
        <w:trPr>
          <w:trHeight w:val="250"/>
        </w:trPr>
        <w:tc>
          <w:tcPr>
            <w:tcW w:w="630"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9.1.4.6</w:t>
            </w:r>
          </w:p>
        </w:tc>
        <w:tc>
          <w:tcPr>
            <w:tcW w:w="107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R4-1914869</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7249"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for introduction of Interruption due to Active BWP switching Requirements in NR-DC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r w:rsidR="004E603F">
        <w:trPr>
          <w:trHeight w:val="250"/>
        </w:trPr>
        <w:tc>
          <w:tcPr>
            <w:tcW w:w="630"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9.1.4.6</w:t>
            </w:r>
          </w:p>
        </w:tc>
        <w:tc>
          <w:tcPr>
            <w:tcW w:w="107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R4-1914870</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7249"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for introduction of Interruption due to Active BWP switching Requirements in EN-DC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Pr="00763C56" w:rsidRDefault="0033510D">
            <w:pPr>
              <w:spacing w:after="0" w:line="240" w:lineRule="auto"/>
              <w:rPr>
                <w:rFonts w:eastAsia="Times New Roman"/>
                <w:lang w:eastAsia="sv-SE"/>
              </w:rPr>
            </w:pPr>
            <w:r>
              <w:rPr>
                <w:lang w:eastAsia="zh-CN"/>
              </w:rPr>
              <w:t>R4-</w:t>
            </w:r>
            <w:r w:rsidRPr="00763C56">
              <w:rPr>
                <w:rFonts w:eastAsia="Times New Roman"/>
                <w:lang w:eastAsia="sv-SE"/>
              </w:rPr>
              <w:t xml:space="preserve">1914650 no comments </w:t>
            </w:r>
          </w:p>
          <w:p w:rsidR="004E603F" w:rsidRPr="00763C56" w:rsidRDefault="0033510D">
            <w:pPr>
              <w:spacing w:after="0" w:line="240" w:lineRule="auto"/>
              <w:rPr>
                <w:rFonts w:eastAsia="Times New Roman"/>
                <w:lang w:eastAsia="sv-SE"/>
              </w:rPr>
            </w:pPr>
            <w:r w:rsidRPr="00763C56">
              <w:rPr>
                <w:rFonts w:eastAsia="Times New Roman"/>
                <w:lang w:eastAsia="sv-SE"/>
              </w:rPr>
              <w:t>R4-1914868 we haven’t completely agreed on the BWP switch delay. We should wait until we have a clear agreement about the requirements before agreeing in this CR.</w:t>
            </w:r>
          </w:p>
          <w:p w:rsidR="004E603F" w:rsidRPr="00763C56" w:rsidRDefault="0033510D">
            <w:pPr>
              <w:spacing w:after="0" w:line="240" w:lineRule="auto"/>
              <w:rPr>
                <w:rFonts w:eastAsia="Times New Roman"/>
                <w:lang w:eastAsia="sv-SE"/>
              </w:rPr>
            </w:pPr>
            <w:r w:rsidRPr="00763C56">
              <w:rPr>
                <w:rFonts w:eastAsia="Times New Roman"/>
                <w:lang w:eastAsia="sv-SE"/>
              </w:rPr>
              <w:t xml:space="preserve">R4-1914869 the language should be revised. It uses CCA and LBT in the same phrase. Should we use always the same term? However, we suggest </w:t>
            </w:r>
            <w:proofErr w:type="gramStart"/>
            <w:r w:rsidRPr="00763C56">
              <w:rPr>
                <w:rFonts w:eastAsia="Times New Roman"/>
                <w:lang w:eastAsia="sv-SE"/>
              </w:rPr>
              <w:t>to wait</w:t>
            </w:r>
            <w:proofErr w:type="gramEnd"/>
            <w:r w:rsidRPr="00763C56">
              <w:rPr>
                <w:rFonts w:eastAsia="Times New Roman"/>
                <w:lang w:eastAsia="sv-SE"/>
              </w:rPr>
              <w:t xml:space="preserve"> with this CR until we have clear discussions about the requirements, and clarify the mechanism introduced by RAN2</w:t>
            </w:r>
          </w:p>
          <w:p w:rsidR="004E603F" w:rsidRDefault="0033510D">
            <w:pPr>
              <w:spacing w:after="0" w:line="240" w:lineRule="auto"/>
              <w:rPr>
                <w:lang w:eastAsia="zh-CN"/>
              </w:rPr>
            </w:pPr>
            <w:r w:rsidRPr="00763C56">
              <w:rPr>
                <w:rFonts w:eastAsia="Times New Roman"/>
                <w:lang w:eastAsia="sv-SE"/>
              </w:rPr>
              <w:t>R4-1914870 Wait until we have a clear agreement about the requirements of BWP switching delay.</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33510D">
            <w:pPr>
              <w:spacing w:after="0" w:line="240" w:lineRule="auto"/>
              <w:rPr>
                <w:lang w:eastAsia="zh-CN"/>
              </w:rPr>
            </w:pPr>
            <w:r>
              <w:rPr>
                <w:rFonts w:hint="eastAsia"/>
                <w:lang w:eastAsia="zh-CN"/>
              </w:rPr>
              <w:t xml:space="preserve">For </w:t>
            </w:r>
            <w:r w:rsidRPr="00763C56">
              <w:rPr>
                <w:rFonts w:eastAsia="Times New Roman"/>
                <w:lang w:eastAsia="sv-SE"/>
              </w:rPr>
              <w:t>R4-1914868</w:t>
            </w:r>
            <w:r>
              <w:rPr>
                <w:rFonts w:eastAsia="SimSun" w:hint="eastAsia"/>
                <w:lang w:eastAsia="zh-CN"/>
              </w:rPr>
              <w:t xml:space="preserve"> and </w:t>
            </w:r>
            <w:r w:rsidRPr="00763C56">
              <w:rPr>
                <w:rFonts w:eastAsia="Times New Roman"/>
                <w:lang w:eastAsia="sv-SE"/>
              </w:rPr>
              <w:t>R4-1914870</w:t>
            </w:r>
            <w:r>
              <w:rPr>
                <w:rFonts w:eastAsia="SimSun" w:hint="eastAsia"/>
                <w:lang w:eastAsia="zh-CN"/>
              </w:rPr>
              <w:t>,</w:t>
            </w:r>
            <w:r>
              <w:rPr>
                <w:rFonts w:hint="eastAsia"/>
                <w:lang w:eastAsia="zh-CN"/>
              </w:rPr>
              <w:t xml:space="preserve"> we should at least wait for the CRs </w:t>
            </w:r>
            <w:r>
              <w:rPr>
                <w:rFonts w:hint="eastAsia"/>
                <w:lang w:eastAsia="zh-CN"/>
              </w:rPr>
              <w:lastRenderedPageBreak/>
              <w:t>creating corresponding sub-sections to be agreed.</w:t>
            </w:r>
          </w:p>
          <w:p w:rsidR="004E603F" w:rsidRDefault="0033510D">
            <w:pPr>
              <w:spacing w:after="0" w:line="240" w:lineRule="auto"/>
              <w:rPr>
                <w:rFonts w:eastAsia="SimSun"/>
                <w:lang w:eastAsia="zh-CN"/>
              </w:rPr>
            </w:pPr>
            <w:r>
              <w:rPr>
                <w:rFonts w:hint="eastAsia"/>
                <w:lang w:eastAsia="zh-CN"/>
              </w:rPr>
              <w:t xml:space="preserve">For </w:t>
            </w:r>
            <w:r w:rsidRPr="00763C56">
              <w:rPr>
                <w:rFonts w:eastAsia="Times New Roman"/>
                <w:lang w:eastAsia="sv-SE"/>
              </w:rPr>
              <w:t>R4-1914869</w:t>
            </w:r>
            <w:r>
              <w:rPr>
                <w:rFonts w:eastAsia="SimSun" w:hint="eastAsia"/>
                <w:lang w:eastAsia="zh-CN"/>
              </w:rPr>
              <w:t>, can Huawei clarify if there</w:t>
            </w:r>
            <w:r>
              <w:rPr>
                <w:rFonts w:eastAsia="SimSun"/>
                <w:lang w:eastAsia="zh-CN"/>
              </w:rPr>
              <w:t>’</w:t>
            </w:r>
            <w:r>
              <w:rPr>
                <w:rFonts w:eastAsia="SimSun" w:hint="eastAsia"/>
                <w:lang w:eastAsia="zh-CN"/>
              </w:rPr>
              <w:t>s anything new in RAN2 which needs our attention? The description now seems a bit unclear.</w:t>
            </w:r>
          </w:p>
        </w:tc>
        <w:tc>
          <w:tcPr>
            <w:tcW w:w="3091" w:type="dxa"/>
          </w:tcPr>
          <w:p w:rsidR="004E603F" w:rsidRDefault="0033510D">
            <w:pPr>
              <w:spacing w:after="0" w:line="240" w:lineRule="auto"/>
              <w:rPr>
                <w:lang w:eastAsia="zh-CN"/>
              </w:rPr>
            </w:pPr>
            <w:r>
              <w:rPr>
                <w:rFonts w:hint="eastAsia"/>
                <w:lang w:eastAsia="zh-CN"/>
              </w:rPr>
              <w:lastRenderedPageBreak/>
              <w:t>ZTE</w:t>
            </w:r>
          </w:p>
        </w:tc>
      </w:tr>
      <w:tr w:rsidR="00114CD7">
        <w:tc>
          <w:tcPr>
            <w:tcW w:w="6374" w:type="dxa"/>
          </w:tcPr>
          <w:p w:rsidR="00114CD7" w:rsidRDefault="00114CD7">
            <w:pPr>
              <w:spacing w:after="0" w:line="240" w:lineRule="auto"/>
              <w:rPr>
                <w:lang w:eastAsia="zh-CN"/>
              </w:rPr>
            </w:pPr>
            <w:r>
              <w:rPr>
                <w:lang w:eastAsia="zh-CN"/>
              </w:rPr>
              <w:t>R4-191</w:t>
            </w:r>
            <w:r w:rsidR="00434373">
              <w:rPr>
                <w:lang w:eastAsia="zh-CN"/>
              </w:rPr>
              <w:t xml:space="preserve">4868 is not needed. We agreed to use the same requirements as in R15 so </w:t>
            </w:r>
            <w:r w:rsidR="00612669">
              <w:rPr>
                <w:lang w:eastAsia="zh-CN"/>
              </w:rPr>
              <w:t>we can refer to existing sections</w:t>
            </w:r>
          </w:p>
          <w:p w:rsidR="00C602E7" w:rsidRDefault="00C602E7">
            <w:pPr>
              <w:spacing w:after="0" w:line="240" w:lineRule="auto"/>
              <w:rPr>
                <w:lang w:eastAsia="zh-CN"/>
              </w:rPr>
            </w:pPr>
            <w:r>
              <w:rPr>
                <w:lang w:eastAsia="zh-CN"/>
              </w:rPr>
              <w:t>R4-191</w:t>
            </w:r>
            <w:r w:rsidR="009A40C6">
              <w:rPr>
                <w:lang w:eastAsia="zh-CN"/>
              </w:rPr>
              <w:t xml:space="preserve">4869. I don’t believe NR-DC applies to scenarios </w:t>
            </w:r>
            <w:proofErr w:type="gramStart"/>
            <w:r w:rsidR="009A40C6">
              <w:rPr>
                <w:lang w:eastAsia="zh-CN"/>
              </w:rPr>
              <w:t>A,B</w:t>
            </w:r>
            <w:proofErr w:type="gramEnd"/>
            <w:r w:rsidR="009A40C6">
              <w:rPr>
                <w:lang w:eastAsia="zh-CN"/>
              </w:rPr>
              <w:t>,C in NR-U so it should be removed from the beginning of the section.</w:t>
            </w:r>
          </w:p>
          <w:p w:rsidR="005A0148" w:rsidRDefault="005A0148">
            <w:pPr>
              <w:spacing w:after="0" w:line="240" w:lineRule="auto"/>
              <w:rPr>
                <w:lang w:eastAsia="zh-CN"/>
              </w:rPr>
            </w:pPr>
            <w:r>
              <w:rPr>
                <w:lang w:eastAsia="zh-CN"/>
              </w:rPr>
              <w:t>R4-191</w:t>
            </w:r>
            <w:r w:rsidR="00DB6BDE">
              <w:rPr>
                <w:lang w:eastAsia="zh-CN"/>
              </w:rPr>
              <w:t>4870 Same comments as in R4-1914868.</w:t>
            </w:r>
          </w:p>
        </w:tc>
        <w:tc>
          <w:tcPr>
            <w:tcW w:w="3091" w:type="dxa"/>
          </w:tcPr>
          <w:p w:rsidR="00114CD7" w:rsidRDefault="00612669">
            <w:pPr>
              <w:spacing w:after="0" w:line="240" w:lineRule="auto"/>
              <w:rPr>
                <w:lang w:eastAsia="zh-CN"/>
              </w:rPr>
            </w:pPr>
            <w:r>
              <w:rPr>
                <w:lang w:eastAsia="zh-CN"/>
              </w:rPr>
              <w:t>Qualcomm</w:t>
            </w:r>
          </w:p>
        </w:tc>
      </w:tr>
      <w:tr w:rsidR="001C597F">
        <w:tc>
          <w:tcPr>
            <w:tcW w:w="6374" w:type="dxa"/>
          </w:tcPr>
          <w:p w:rsidR="001C597F" w:rsidRDefault="001C597F">
            <w:pPr>
              <w:spacing w:after="0" w:line="240" w:lineRule="auto"/>
              <w:rPr>
                <w:lang w:eastAsia="zh-CN"/>
              </w:rPr>
            </w:pPr>
            <w:r>
              <w:rPr>
                <w:lang w:eastAsia="zh-CN"/>
              </w:rPr>
              <w:t>Only applicability rule is needed</w:t>
            </w:r>
            <w:r w:rsidR="003904B3">
              <w:rPr>
                <w:lang w:eastAsia="zh-CN"/>
              </w:rPr>
              <w:t xml:space="preserve"> in a general part</w:t>
            </w:r>
          </w:p>
        </w:tc>
        <w:tc>
          <w:tcPr>
            <w:tcW w:w="3091" w:type="dxa"/>
          </w:tcPr>
          <w:p w:rsidR="001C597F" w:rsidRDefault="001C597F">
            <w:pPr>
              <w:spacing w:after="0" w:line="240" w:lineRule="auto"/>
              <w:rPr>
                <w:lang w:eastAsia="zh-CN"/>
              </w:rPr>
            </w:pPr>
            <w:r>
              <w:rPr>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Active BWP switching delay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139"/>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9.1.4.7</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R4-1914872</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for introduction of Active BWP switching delay requirements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Wait until we have clear agreements about the active BWP switch delay and the new mechanism introduced by RAN2 is clarified. // The applicability of the requirements to CCA is missing in the introduction.</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2F2AB1">
            <w:pPr>
              <w:spacing w:after="0" w:line="240" w:lineRule="auto"/>
              <w:rPr>
                <w:lang w:eastAsia="zh-CN"/>
              </w:rPr>
            </w:pPr>
            <w:r>
              <w:rPr>
                <w:lang w:eastAsia="zh-CN"/>
              </w:rPr>
              <w:t>Per the agreement in online discussion, we can simply refer to R15 requirements</w:t>
            </w:r>
          </w:p>
        </w:tc>
        <w:tc>
          <w:tcPr>
            <w:tcW w:w="3091" w:type="dxa"/>
          </w:tcPr>
          <w:p w:rsidR="004E603F" w:rsidRDefault="002F2AB1">
            <w:pPr>
              <w:spacing w:after="0" w:line="240" w:lineRule="auto"/>
              <w:rPr>
                <w:lang w:eastAsia="zh-CN"/>
              </w:rPr>
            </w:pPr>
            <w:r>
              <w:rPr>
                <w:lang w:eastAsia="zh-CN"/>
              </w:rPr>
              <w:t>Qualcomm</w:t>
            </w:r>
          </w:p>
        </w:tc>
      </w:tr>
      <w:tr w:rsidR="00A4301B">
        <w:tc>
          <w:tcPr>
            <w:tcW w:w="6374" w:type="dxa"/>
          </w:tcPr>
          <w:p w:rsidR="00A4301B" w:rsidRDefault="00A4301B" w:rsidP="00A4301B">
            <w:pPr>
              <w:spacing w:after="0" w:line="240" w:lineRule="auto"/>
              <w:rPr>
                <w:lang w:eastAsia="zh-CN"/>
              </w:rPr>
            </w:pPr>
            <w:r>
              <w:rPr>
                <w:lang w:eastAsia="zh-CN"/>
              </w:rPr>
              <w:t>Only applicability needs to be defined in a general part</w:t>
            </w:r>
          </w:p>
        </w:tc>
        <w:tc>
          <w:tcPr>
            <w:tcW w:w="3091" w:type="dxa"/>
          </w:tcPr>
          <w:p w:rsidR="00A4301B" w:rsidRDefault="00A4301B" w:rsidP="00A4301B">
            <w:pPr>
              <w:spacing w:after="0" w:line="240" w:lineRule="auto"/>
              <w:rPr>
                <w:lang w:eastAsia="zh-CN"/>
              </w:rPr>
            </w:pPr>
            <w:r>
              <w:rPr>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RLM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165"/>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9.1.4.8</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R4-1915249</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RLM requirements in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bl>
    <w:p w:rsidR="004E603F" w:rsidRDefault="004E603F">
      <w:pPr>
        <w:spacing w:before="120"/>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We have not agreed on using Lout for out-of-sync evaluation yet, so the corresponding table should be removed.</w:t>
            </w:r>
          </w:p>
        </w:tc>
        <w:tc>
          <w:tcPr>
            <w:tcW w:w="3091" w:type="dxa"/>
          </w:tcPr>
          <w:p w:rsidR="004E603F" w:rsidRDefault="0033510D">
            <w:pPr>
              <w:spacing w:after="0" w:line="240" w:lineRule="auto"/>
              <w:rPr>
                <w:lang w:eastAsia="zh-CN"/>
              </w:rPr>
            </w:pPr>
            <w:r>
              <w:rPr>
                <w:lang w:eastAsia="zh-CN"/>
              </w:rPr>
              <w:t>Nokia</w:t>
            </w:r>
          </w:p>
        </w:tc>
      </w:tr>
      <w:tr w:rsidR="00074649">
        <w:tc>
          <w:tcPr>
            <w:tcW w:w="6374" w:type="dxa"/>
          </w:tcPr>
          <w:p w:rsidR="00074649" w:rsidRDefault="00074649" w:rsidP="00074649">
            <w:pPr>
              <w:rPr>
                <w:lang w:eastAsia="zh-CN"/>
              </w:rPr>
            </w:pPr>
            <w:r>
              <w:rPr>
                <w:lang w:eastAsia="zh-CN"/>
              </w:rPr>
              <w:t xml:space="preserve">There </w:t>
            </w:r>
            <w:proofErr w:type="gramStart"/>
            <w:r>
              <w:rPr>
                <w:lang w:eastAsia="zh-CN"/>
              </w:rPr>
              <w:t>is</w:t>
            </w:r>
            <w:proofErr w:type="gramEnd"/>
            <w:r>
              <w:rPr>
                <w:lang w:eastAsia="zh-CN"/>
              </w:rPr>
              <w:t xml:space="preserve"> not any concerns on the requirements part itself. So we suggest postpone this CR to the future meeting</w:t>
            </w:r>
          </w:p>
        </w:tc>
        <w:tc>
          <w:tcPr>
            <w:tcW w:w="3091" w:type="dxa"/>
          </w:tcPr>
          <w:p w:rsidR="00074649" w:rsidRDefault="00074649" w:rsidP="00074649">
            <w:pPr>
              <w:rPr>
                <w:lang w:eastAsia="zh-CN"/>
              </w:rPr>
            </w:pPr>
            <w:r>
              <w:rPr>
                <w:rFonts w:hint="eastAsia"/>
                <w:lang w:eastAsia="zh-CN"/>
              </w:rPr>
              <w:t>I</w:t>
            </w:r>
            <w:r>
              <w:rPr>
                <w:lang w:eastAsia="zh-CN"/>
              </w:rPr>
              <w:t>ntel</w:t>
            </w:r>
          </w:p>
        </w:tc>
      </w:tr>
      <w:tr w:rsidR="00D62C7A">
        <w:tc>
          <w:tcPr>
            <w:tcW w:w="6374" w:type="dxa"/>
          </w:tcPr>
          <w:p w:rsidR="00D62C7A" w:rsidRDefault="00D62C7A" w:rsidP="00074649">
            <w:pPr>
              <w:rPr>
                <w:lang w:eastAsia="zh-CN"/>
              </w:rPr>
            </w:pPr>
            <w:r>
              <w:rPr>
                <w:lang w:eastAsia="zh-CN"/>
              </w:rPr>
              <w:t xml:space="preserve">Not enough consensus to proceed. This should be postponed. </w:t>
            </w:r>
          </w:p>
        </w:tc>
        <w:tc>
          <w:tcPr>
            <w:tcW w:w="3091" w:type="dxa"/>
          </w:tcPr>
          <w:p w:rsidR="00D62C7A" w:rsidRDefault="00D62C7A" w:rsidP="00074649">
            <w:pPr>
              <w:rPr>
                <w:lang w:eastAsia="zh-CN"/>
              </w:rPr>
            </w:pPr>
            <w:r>
              <w:rPr>
                <w:lang w:eastAsia="zh-CN"/>
              </w:rPr>
              <w:t>Qualcomm</w:t>
            </w:r>
          </w:p>
        </w:tc>
      </w:tr>
      <w:tr w:rsidR="00B52C0F">
        <w:tc>
          <w:tcPr>
            <w:tcW w:w="6374" w:type="dxa"/>
          </w:tcPr>
          <w:p w:rsidR="00B52C0F" w:rsidRPr="00B52C0F" w:rsidRDefault="00B52C0F" w:rsidP="00074649">
            <w:pPr>
              <w:rPr>
                <w:rFonts w:eastAsiaTheme="minorEastAsia"/>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postpone</w:t>
            </w:r>
            <w:proofErr w:type="gramEnd"/>
            <w:r>
              <w:rPr>
                <w:rFonts w:eastAsiaTheme="minorEastAsia"/>
                <w:lang w:eastAsia="zh-CN"/>
              </w:rPr>
              <w:t xml:space="preserve"> this CR and comeback in future meeting.</w:t>
            </w:r>
          </w:p>
        </w:tc>
        <w:tc>
          <w:tcPr>
            <w:tcW w:w="3091" w:type="dxa"/>
          </w:tcPr>
          <w:p w:rsidR="00B52C0F" w:rsidRPr="00B52C0F" w:rsidRDefault="00B52C0F" w:rsidP="00074649">
            <w:pPr>
              <w:rPr>
                <w:rFonts w:eastAsiaTheme="minorEastAsia"/>
                <w:lang w:eastAsia="zh-CN"/>
              </w:rPr>
            </w:pPr>
            <w:r>
              <w:rPr>
                <w:rFonts w:eastAsiaTheme="minorEastAsia" w:hint="eastAsia"/>
                <w:lang w:eastAsia="zh-CN"/>
              </w:rPr>
              <w:t>H</w:t>
            </w:r>
            <w:r>
              <w:rPr>
                <w:rFonts w:eastAsiaTheme="minorEastAsia"/>
                <w:lang w:eastAsia="zh-CN"/>
              </w:rPr>
              <w:t>uawei</w:t>
            </w:r>
          </w:p>
        </w:tc>
      </w:tr>
      <w:tr w:rsidR="00E35069">
        <w:tc>
          <w:tcPr>
            <w:tcW w:w="6374" w:type="dxa"/>
          </w:tcPr>
          <w:p w:rsidR="003F2EAF" w:rsidRDefault="003F2EAF" w:rsidP="00074649">
            <w:pPr>
              <w:rPr>
                <w:rFonts w:eastAsiaTheme="minorEastAsia"/>
                <w:lang w:eastAsia="zh-CN"/>
              </w:rPr>
            </w:pPr>
            <w:r>
              <w:rPr>
                <w:rFonts w:eastAsiaTheme="minorEastAsia"/>
                <w:lang w:eastAsia="zh-CN"/>
              </w:rPr>
              <w:t>It should be postponed</w:t>
            </w:r>
            <w:r w:rsidRPr="003F2EAF">
              <w:rPr>
                <w:rFonts w:eastAsiaTheme="minorEastAsia"/>
                <w:lang w:eastAsia="zh-CN"/>
              </w:rPr>
              <w:t xml:space="preserve">. </w:t>
            </w:r>
            <w:r w:rsidRPr="003F2EAF">
              <w:rPr>
                <w:lang w:eastAsia="zh-CN"/>
              </w:rPr>
              <w:t>We should have the consensus on the fundamental issues first, e.g. whether UE is required to differentiate missing samples due to LBT or due to channel condition? Whether to have higher SINR (different PDCCH parameters)? How does the delay requirement would be extended? Whether to introduce CSI-RS RLM for NR-U?</w:t>
            </w:r>
          </w:p>
        </w:tc>
        <w:tc>
          <w:tcPr>
            <w:tcW w:w="3091" w:type="dxa"/>
          </w:tcPr>
          <w:p w:rsidR="00E35069" w:rsidRDefault="00E35069" w:rsidP="00074649">
            <w:pPr>
              <w:rPr>
                <w:rFonts w:eastAsiaTheme="minorEastAsia"/>
                <w:lang w:eastAsia="zh-CN"/>
              </w:rPr>
            </w:pPr>
            <w:r>
              <w:rPr>
                <w:rFonts w:eastAsiaTheme="minorEastAsia"/>
                <w:lang w:eastAsia="zh-CN"/>
              </w:rPr>
              <w:t>MTK</w:t>
            </w:r>
          </w:p>
        </w:tc>
      </w:tr>
    </w:tbl>
    <w:p w:rsidR="004E603F" w:rsidRDefault="004E603F">
      <w:pPr>
        <w:spacing w:before="120"/>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Link recovery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89"/>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9.1.4.8</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R4-1914355</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Draft CR: Introduction of link recovery requirements with CCA</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bl>
    <w:p w:rsidR="004E603F" w:rsidRDefault="004E603F">
      <w:pPr>
        <w:spacing w:before="120"/>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bl>
    <w:p w:rsidR="004E603F" w:rsidRDefault="0033510D">
      <w:r>
        <w:br w:type="page"/>
      </w: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rFonts w:ascii="Arial" w:hAnsi="Arial" w:cs="v4.2.0"/>
                <w:sz w:val="18"/>
              </w:rPr>
            </w:pPr>
            <w:r>
              <w:rPr>
                <w:lang w:eastAsia="zh-CN"/>
              </w:rPr>
              <w:lastRenderedPageBreak/>
              <w:t xml:space="preserve">We have not agreed on </w:t>
            </w:r>
            <w:proofErr w:type="spellStart"/>
            <w:r>
              <w:rPr>
                <w:lang w:eastAsia="zh-CN"/>
              </w:rPr>
              <w:t>L</w:t>
            </w:r>
            <w:r>
              <w:rPr>
                <w:vertAlign w:val="subscript"/>
                <w:lang w:eastAsia="zh-CN"/>
              </w:rPr>
              <w:t>CBD_max</w:t>
            </w:r>
            <w:proofErr w:type="spellEnd"/>
            <w:r>
              <w:rPr>
                <w:lang w:eastAsia="zh-CN"/>
              </w:rPr>
              <w:t>=5 as it is stated in table</w:t>
            </w:r>
            <w:r>
              <w:rPr>
                <w:rFonts w:ascii="Arial" w:hAnsi="Arial" w:cs="v4.2.0"/>
                <w:sz w:val="18"/>
              </w:rPr>
              <w:t xml:space="preserve"> 8.5A.5.2-1. Remove it.     </w:t>
            </w:r>
            <w:r>
              <w:rPr>
                <w:lang w:eastAsia="zh-CN"/>
              </w:rPr>
              <w:t xml:space="preserve">Introduction: we do not need “unless otherwise stated”. The requirements apply to CCA. Can we assume that the PDCCH transmission parameters for beam failure detection are the same as in NR? In the CR about RLM they were all listed as TBD. We suggest </w:t>
            </w:r>
            <w:proofErr w:type="gramStart"/>
            <w:r>
              <w:rPr>
                <w:lang w:eastAsia="zh-CN"/>
              </w:rPr>
              <w:t>to do</w:t>
            </w:r>
            <w:proofErr w:type="gramEnd"/>
            <w:r>
              <w:rPr>
                <w:lang w:eastAsia="zh-CN"/>
              </w:rPr>
              <w:t xml:space="preserve"> the same here.</w:t>
            </w:r>
          </w:p>
          <w:p w:rsidR="004E603F" w:rsidRDefault="004E603F">
            <w:pPr>
              <w:spacing w:after="0" w:line="240" w:lineRule="auto"/>
              <w:rPr>
                <w:lang w:eastAsia="zh-CN"/>
              </w:rPr>
            </w:pPr>
          </w:p>
        </w:tc>
        <w:tc>
          <w:tcPr>
            <w:tcW w:w="3091" w:type="dxa"/>
          </w:tcPr>
          <w:p w:rsidR="004E603F" w:rsidRDefault="0033510D">
            <w:pPr>
              <w:spacing w:after="0" w:line="240" w:lineRule="auto"/>
              <w:rPr>
                <w:lang w:eastAsia="zh-CN"/>
              </w:rPr>
            </w:pPr>
            <w:r>
              <w:rPr>
                <w:lang w:eastAsia="zh-CN"/>
              </w:rPr>
              <w:t>Nokia</w:t>
            </w:r>
          </w:p>
        </w:tc>
      </w:tr>
      <w:tr w:rsidR="00074649">
        <w:tc>
          <w:tcPr>
            <w:tcW w:w="6374" w:type="dxa"/>
          </w:tcPr>
          <w:p w:rsidR="00074649" w:rsidRDefault="00074649" w:rsidP="00074649">
            <w:pPr>
              <w:rPr>
                <w:lang w:eastAsia="zh-CN"/>
              </w:rPr>
            </w:pPr>
            <w:r>
              <w:rPr>
                <w:lang w:eastAsia="zh-CN"/>
              </w:rPr>
              <w:t>Since some technical discussion were not agreed yet, we can postpone this CR.</w:t>
            </w:r>
          </w:p>
        </w:tc>
        <w:tc>
          <w:tcPr>
            <w:tcW w:w="3091" w:type="dxa"/>
          </w:tcPr>
          <w:p w:rsidR="00074649" w:rsidRDefault="00074649" w:rsidP="00074649">
            <w:pPr>
              <w:rPr>
                <w:lang w:eastAsia="zh-CN"/>
              </w:rPr>
            </w:pPr>
            <w:r>
              <w:rPr>
                <w:rFonts w:hint="eastAsia"/>
                <w:lang w:eastAsia="zh-CN"/>
              </w:rPr>
              <w:t>I</w:t>
            </w:r>
            <w:r>
              <w:rPr>
                <w:lang w:eastAsia="zh-CN"/>
              </w:rPr>
              <w:t>ntel</w:t>
            </w:r>
          </w:p>
        </w:tc>
      </w:tr>
      <w:tr w:rsidR="00984FCF">
        <w:tc>
          <w:tcPr>
            <w:tcW w:w="6374" w:type="dxa"/>
          </w:tcPr>
          <w:p w:rsidR="00984FCF" w:rsidRDefault="00984FCF" w:rsidP="00074649">
            <w:pPr>
              <w:rPr>
                <w:lang w:eastAsia="zh-CN"/>
              </w:rPr>
            </w:pPr>
            <w:r>
              <w:rPr>
                <w:lang w:eastAsia="zh-CN"/>
              </w:rPr>
              <w:t>We believe LR and RLM discussions should go in parallel with similar agreements. Not enough consensus to proceed</w:t>
            </w:r>
          </w:p>
        </w:tc>
        <w:tc>
          <w:tcPr>
            <w:tcW w:w="3091" w:type="dxa"/>
          </w:tcPr>
          <w:p w:rsidR="00984FCF" w:rsidRDefault="00984FCF" w:rsidP="00074649">
            <w:pPr>
              <w:rPr>
                <w:lang w:eastAsia="zh-CN"/>
              </w:rPr>
            </w:pPr>
            <w:r>
              <w:rPr>
                <w:lang w:eastAsia="zh-CN"/>
              </w:rPr>
              <w:t>Qualcomm</w:t>
            </w:r>
          </w:p>
        </w:tc>
      </w:tr>
      <w:tr w:rsidR="00B52C0F">
        <w:tc>
          <w:tcPr>
            <w:tcW w:w="6374" w:type="dxa"/>
          </w:tcPr>
          <w:p w:rsidR="00B52C0F" w:rsidRDefault="00B52C0F" w:rsidP="00074649">
            <w:pPr>
              <w:rPr>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postpone</w:t>
            </w:r>
            <w:proofErr w:type="gramEnd"/>
            <w:r>
              <w:rPr>
                <w:rFonts w:eastAsiaTheme="minorEastAsia"/>
                <w:lang w:eastAsia="zh-CN"/>
              </w:rPr>
              <w:t xml:space="preserve"> this CR and comeback in future meeting.</w:t>
            </w:r>
          </w:p>
        </w:tc>
        <w:tc>
          <w:tcPr>
            <w:tcW w:w="3091" w:type="dxa"/>
          </w:tcPr>
          <w:p w:rsidR="00B52C0F" w:rsidRPr="00B52C0F" w:rsidRDefault="00B52C0F" w:rsidP="00074649">
            <w:pPr>
              <w:rPr>
                <w:rFonts w:eastAsiaTheme="minorEastAsia"/>
                <w:lang w:eastAsia="zh-CN"/>
              </w:rPr>
            </w:pPr>
            <w:r>
              <w:rPr>
                <w:rFonts w:eastAsiaTheme="minorEastAsia" w:hint="eastAsia"/>
                <w:lang w:eastAsia="zh-CN"/>
              </w:rPr>
              <w:t>H</w:t>
            </w:r>
            <w:r>
              <w:rPr>
                <w:rFonts w:eastAsiaTheme="minorEastAsia"/>
                <w:lang w:eastAsia="zh-CN"/>
              </w:rPr>
              <w:t>uawei</w:t>
            </w:r>
          </w:p>
        </w:tc>
      </w:tr>
      <w:tr w:rsidR="00651D9E">
        <w:tc>
          <w:tcPr>
            <w:tcW w:w="6374" w:type="dxa"/>
          </w:tcPr>
          <w:p w:rsidR="00651D9E" w:rsidRDefault="00651D9E" w:rsidP="00651D9E">
            <w:pPr>
              <w:rPr>
                <w:rFonts w:eastAsiaTheme="minorEastAsia"/>
                <w:lang w:eastAsia="zh-CN"/>
              </w:rPr>
            </w:pPr>
            <w:r>
              <w:rPr>
                <w:rFonts w:eastAsiaTheme="minorEastAsia" w:hint="eastAsia"/>
                <w:lang w:eastAsia="zh-CN"/>
              </w:rPr>
              <w:t>W</w:t>
            </w:r>
            <w:r>
              <w:rPr>
                <w:rFonts w:eastAsiaTheme="minorEastAsia"/>
                <w:lang w:eastAsia="zh-CN"/>
              </w:rPr>
              <w:t>e suggest to postpone the CR. It has similar discussions as RLM.</w:t>
            </w:r>
          </w:p>
        </w:tc>
        <w:tc>
          <w:tcPr>
            <w:tcW w:w="3091" w:type="dxa"/>
          </w:tcPr>
          <w:p w:rsidR="00651D9E" w:rsidRDefault="00651D9E" w:rsidP="00074649">
            <w:pPr>
              <w:rPr>
                <w:rFonts w:eastAsiaTheme="minorEastAsia"/>
                <w:lang w:eastAsia="zh-CN"/>
              </w:rPr>
            </w:pPr>
            <w:r>
              <w:rPr>
                <w:rFonts w:eastAsiaTheme="minorEastAsia"/>
                <w:lang w:eastAsia="zh-CN"/>
              </w:rPr>
              <w:t>MTK</w:t>
            </w:r>
          </w:p>
        </w:tc>
      </w:tr>
    </w:tbl>
    <w:p w:rsidR="004E603F" w:rsidRDefault="004E603F">
      <w:pPr>
        <w:spacing w:before="120"/>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L1-RSRP measurement requirements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9.1.4.9</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R4-1914357</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Draft CR: Introduction of L1-RSRP measurement requirements with CCA</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 xml:space="preserve">Frequency is misspelled in the title, the text about the applicability should be reviewed. There is a mention to FR2 that should be removed (it is located before section 9.5A.6). Side conditions are referring to the same sections as NR, but in our planning those sections were TBD. </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F011EE" w:rsidRDefault="00F011EE">
            <w:pPr>
              <w:spacing w:after="0" w:line="240" w:lineRule="auto"/>
              <w:rPr>
                <w:lang w:eastAsia="zh-CN"/>
              </w:rPr>
            </w:pPr>
            <w:r>
              <w:rPr>
                <w:lang w:eastAsia="zh-CN"/>
              </w:rPr>
              <w:t>Section 9.5.1 should be renamed to 9.5A.1</w:t>
            </w:r>
          </w:p>
          <w:p w:rsidR="004E603F" w:rsidRDefault="00F53698">
            <w:pPr>
              <w:spacing w:after="0" w:line="240" w:lineRule="auto"/>
              <w:rPr>
                <w:lang w:eastAsia="zh-CN"/>
              </w:rPr>
            </w:pPr>
            <w:r>
              <w:rPr>
                <w:lang w:eastAsia="zh-CN"/>
              </w:rPr>
              <w:t xml:space="preserve">First sentence of </w:t>
            </w:r>
            <w:r w:rsidR="00F011EE">
              <w:rPr>
                <w:lang w:eastAsia="zh-CN"/>
              </w:rPr>
              <w:t xml:space="preserve">9.5A.1 should not have “neighboring </w:t>
            </w:r>
            <w:r w:rsidR="00B1642A">
              <w:rPr>
                <w:lang w:eastAsia="zh-CN"/>
              </w:rPr>
              <w:t>frequency</w:t>
            </w:r>
            <w:r w:rsidR="00F011EE">
              <w:rPr>
                <w:lang w:eastAsia="zh-CN"/>
              </w:rPr>
              <w:t>” in it.</w:t>
            </w:r>
          </w:p>
        </w:tc>
        <w:tc>
          <w:tcPr>
            <w:tcW w:w="3091" w:type="dxa"/>
          </w:tcPr>
          <w:p w:rsidR="004E603F" w:rsidRDefault="008C5C99">
            <w:pPr>
              <w:spacing w:after="0" w:line="240" w:lineRule="auto"/>
              <w:rPr>
                <w:lang w:eastAsia="zh-CN"/>
              </w:rPr>
            </w:pPr>
            <w:r>
              <w:rPr>
                <w:lang w:eastAsia="zh-CN"/>
              </w:rPr>
              <w:t>Qualcomm</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Measurement gaps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9.1.4.13</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R4-1914653</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Introduction of NR-U in </w:t>
            </w:r>
            <w:proofErr w:type="spellStart"/>
            <w:r>
              <w:rPr>
                <w:rFonts w:ascii="Arial" w:eastAsia="Times New Roman" w:hAnsi="Arial" w:cs="Arial"/>
                <w:sz w:val="16"/>
                <w:szCs w:val="16"/>
                <w:lang w:eastAsia="sv-SE"/>
              </w:rPr>
              <w:t>CSSFoutside_gap</w:t>
            </w:r>
            <w:proofErr w:type="spellEnd"/>
            <w:r>
              <w:rPr>
                <w:rFonts w:ascii="Arial" w:eastAsia="Times New Roman" w:hAnsi="Arial" w:cs="Arial"/>
                <w:sz w:val="16"/>
                <w:szCs w:val="16"/>
                <w:lang w:eastAsia="sv-SE"/>
              </w:rPr>
              <w:t xml:space="preserve"> and </w:t>
            </w:r>
            <w:proofErr w:type="spellStart"/>
            <w:r>
              <w:rPr>
                <w:rFonts w:ascii="Arial" w:eastAsia="Times New Roman" w:hAnsi="Arial" w:cs="Arial"/>
                <w:sz w:val="16"/>
                <w:szCs w:val="16"/>
                <w:lang w:eastAsia="sv-SE"/>
              </w:rPr>
              <w:t>CSSFwithin_gap</w:t>
            </w:r>
            <w:proofErr w:type="spellEnd"/>
            <w:r>
              <w:rPr>
                <w:rFonts w:ascii="Arial" w:eastAsia="Times New Roman" w:hAnsi="Arial" w:cs="Arial"/>
                <w:sz w:val="16"/>
                <w:szCs w:val="16"/>
                <w:lang w:eastAsia="sv-SE"/>
              </w:rPr>
              <w:t xml:space="preserve"> requirements</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9.1.4.13</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R4-1914654</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Gap applicability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No comments</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4E603F">
            <w:pPr>
              <w:spacing w:after="0" w:line="240" w:lineRule="auto"/>
              <w:rPr>
                <w:lang w:eastAsia="zh-CN"/>
              </w:rPr>
            </w:pPr>
          </w:p>
        </w:tc>
        <w:tc>
          <w:tcPr>
            <w:tcW w:w="3091" w:type="dxa"/>
          </w:tcPr>
          <w:p w:rsidR="004E603F" w:rsidRDefault="004E603F">
            <w:pPr>
              <w:spacing w:after="0" w:line="240" w:lineRule="auto"/>
              <w:rPr>
                <w:lang w:eastAsia="zh-CN"/>
              </w:rPr>
            </w:pP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Transmit timing accuracy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9.1.4.12</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R4-1914618</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Endorsement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Draft CR on UE transmit timing accuracy under DL LBT failure</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 xml:space="preserve">Needs to extend the applicability of the requirements in the introduction as well </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4E603F">
            <w:pPr>
              <w:spacing w:after="0" w:line="240" w:lineRule="auto"/>
              <w:rPr>
                <w:lang w:eastAsia="zh-CN"/>
              </w:rPr>
            </w:pPr>
          </w:p>
        </w:tc>
        <w:tc>
          <w:tcPr>
            <w:tcW w:w="3091" w:type="dxa"/>
          </w:tcPr>
          <w:p w:rsidR="004E603F" w:rsidRDefault="004E603F">
            <w:pPr>
              <w:spacing w:after="0" w:line="240" w:lineRule="auto"/>
              <w:rPr>
                <w:lang w:eastAsia="zh-CN"/>
              </w:rPr>
            </w:pP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UE measurement capability (36.133)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354"/>
        <w:gridCol w:w="1484"/>
      </w:tblGrid>
      <w:tr w:rsidR="004E603F" w:rsidTr="00FC6050">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9.1.4.13</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R4-1914873</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354"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on UE measurement capability for EN-DC with CCA</w:t>
            </w:r>
          </w:p>
        </w:tc>
        <w:tc>
          <w:tcPr>
            <w:tcW w:w="1484"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lastRenderedPageBreak/>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This CR is not needed.</w:t>
            </w:r>
          </w:p>
        </w:tc>
        <w:tc>
          <w:tcPr>
            <w:tcW w:w="3091" w:type="dxa"/>
          </w:tcPr>
          <w:p w:rsidR="004E603F" w:rsidRDefault="0033510D">
            <w:pPr>
              <w:spacing w:after="0" w:line="240" w:lineRule="auto"/>
              <w:rPr>
                <w:lang w:eastAsia="zh-CN"/>
              </w:rPr>
            </w:pPr>
            <w:r>
              <w:rPr>
                <w:lang w:eastAsia="zh-CN"/>
              </w:rPr>
              <w:t>Nokia</w:t>
            </w:r>
          </w:p>
        </w:tc>
      </w:tr>
      <w:tr w:rsidR="00E76C8B">
        <w:tc>
          <w:tcPr>
            <w:tcW w:w="6374" w:type="dxa"/>
          </w:tcPr>
          <w:p w:rsidR="00E76C8B" w:rsidRDefault="00E76C8B" w:rsidP="00E76C8B">
            <w:pPr>
              <w:spacing w:after="0" w:line="240" w:lineRule="auto"/>
              <w:rPr>
                <w:lang w:eastAsia="zh-CN"/>
              </w:rPr>
            </w:pPr>
            <w:r>
              <w:rPr>
                <w:lang w:eastAsia="zh-CN"/>
              </w:rPr>
              <w:t>The proposed change is not correct</w:t>
            </w:r>
            <w:r w:rsidR="00E423C3">
              <w:rPr>
                <w:lang w:eastAsia="zh-CN"/>
              </w:rPr>
              <w:t>: “</w:t>
            </w:r>
            <w:r w:rsidR="00E423C3" w:rsidRPr="00241959">
              <w:rPr>
                <w:rFonts w:hint="eastAsia"/>
              </w:rPr>
              <w:t>E-UTRA inter-</w:t>
            </w:r>
            <w:r w:rsidR="00E423C3" w:rsidRPr="00241959">
              <w:t>frequency</w:t>
            </w:r>
            <w:r w:rsidR="00E423C3" w:rsidRPr="00241959">
              <w:rPr>
                <w:rFonts w:hint="eastAsia"/>
              </w:rPr>
              <w:t xml:space="preserve"> </w:t>
            </w:r>
            <w:r w:rsidR="00E423C3" w:rsidRPr="00241959">
              <w:t xml:space="preserve">carrier </w:t>
            </w:r>
            <w:r w:rsidR="00E423C3">
              <w:t>without CCA</w:t>
            </w:r>
            <w:r w:rsidR="00E423C3">
              <w:rPr>
                <w:lang w:eastAsia="zh-CN"/>
              </w:rPr>
              <w:t xml:space="preserve">”, since we do not have CCA on LTE carriers anyway </w:t>
            </w:r>
          </w:p>
        </w:tc>
        <w:tc>
          <w:tcPr>
            <w:tcW w:w="3091" w:type="dxa"/>
          </w:tcPr>
          <w:p w:rsidR="00E76C8B" w:rsidRDefault="00E76C8B" w:rsidP="00E76C8B">
            <w:pPr>
              <w:spacing w:after="0" w:line="240" w:lineRule="auto"/>
              <w:rPr>
                <w:lang w:eastAsia="zh-CN"/>
              </w:rPr>
            </w:pPr>
            <w:r>
              <w:rPr>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UE measurement capability and reporting criteria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65"/>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9.1.4.11</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R4-1913498</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Approval</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on UE measurements capability and reporting criteria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Apple</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No comments.</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33510D">
            <w:pPr>
              <w:spacing w:after="0" w:line="240" w:lineRule="auto"/>
              <w:rPr>
                <w:lang w:eastAsia="zh-CN"/>
              </w:rPr>
            </w:pPr>
            <w:r>
              <w:rPr>
                <w:lang w:eastAsia="zh-CN"/>
              </w:rPr>
              <w:t xml:space="preserve">The carrier shall be explicitly defined as the carrier for NR-U carrier (e.g. carrier with CCA or carriers deployed in NR-U bands) </w:t>
            </w:r>
          </w:p>
        </w:tc>
        <w:tc>
          <w:tcPr>
            <w:tcW w:w="3091" w:type="dxa"/>
          </w:tcPr>
          <w:p w:rsidR="004E603F" w:rsidRPr="0033510D" w:rsidRDefault="0033510D">
            <w:pPr>
              <w:spacing w:after="0" w:line="240" w:lineRule="auto"/>
              <w:rPr>
                <w:lang w:eastAsia="zh-CN"/>
              </w:rPr>
            </w:pPr>
            <w:r>
              <w:rPr>
                <w:lang w:eastAsia="zh-CN"/>
              </w:rPr>
              <w:t>Intel</w:t>
            </w:r>
          </w:p>
        </w:tc>
      </w:tr>
      <w:tr w:rsidR="009E02AF">
        <w:tc>
          <w:tcPr>
            <w:tcW w:w="6374" w:type="dxa"/>
          </w:tcPr>
          <w:p w:rsidR="009E02AF" w:rsidRDefault="009E02AF" w:rsidP="009E02AF">
            <w:pPr>
              <w:spacing w:after="0" w:line="240" w:lineRule="auto"/>
              <w:rPr>
                <w:lang w:eastAsia="zh-CN"/>
              </w:rPr>
            </w:pPr>
            <w:r>
              <w:rPr>
                <w:lang w:eastAsia="zh-CN"/>
              </w:rPr>
              <w:t>Maybe, the wording can be updated:</w:t>
            </w:r>
          </w:p>
          <w:p w:rsidR="009E02AF" w:rsidRDefault="009E02AF" w:rsidP="009E02AF">
            <w:pPr>
              <w:pStyle w:val="B1"/>
              <w:rPr>
                <w:lang w:eastAsia="zh-CN"/>
              </w:rPr>
            </w:pPr>
            <w:r>
              <w:rPr>
                <w:lang w:eastAsia="zh-CN"/>
              </w:rPr>
              <w:t xml:space="preserve">For EN-DC: </w:t>
            </w:r>
          </w:p>
          <w:p w:rsidR="009E02AF" w:rsidRPr="00885F53" w:rsidRDefault="009E02AF" w:rsidP="009E02AF">
            <w:pPr>
              <w:pStyle w:val="B1"/>
            </w:pPr>
            <w:proofErr w:type="gramStart"/>
            <w:r>
              <w:rPr>
                <w:lang w:eastAsia="zh-CN"/>
              </w:rPr>
              <w:t>-“</w:t>
            </w:r>
            <w:proofErr w:type="gramEnd"/>
            <w:r w:rsidRPr="00885F53">
              <w:t xml:space="preserve">Depending on UE capability, 7 NR inter-frequency carriers configured by </w:t>
            </w:r>
            <w:proofErr w:type="spellStart"/>
            <w:r w:rsidRPr="00885F53">
              <w:t>PScell</w:t>
            </w:r>
            <w:proofErr w:type="spellEnd"/>
            <w:r w:rsidRPr="0093169E">
              <w:rPr>
                <w:highlight w:val="yellow"/>
              </w:rPr>
              <w:t>,</w:t>
            </w:r>
            <w:r>
              <w:rPr>
                <w:highlight w:val="yellow"/>
              </w:rPr>
              <w:t xml:space="preserve"> </w:t>
            </w:r>
            <w:r w:rsidRPr="0093169E">
              <w:rPr>
                <w:highlight w:val="yellow"/>
              </w:rPr>
              <w:t>including inter-frequency carriers with CCA</w:t>
            </w:r>
            <w:r w:rsidRPr="00885F53">
              <w:t>, and</w:t>
            </w:r>
          </w:p>
          <w:p w:rsidR="009E02AF" w:rsidRDefault="009E02AF" w:rsidP="009E02AF">
            <w:pPr>
              <w:pStyle w:val="B1"/>
              <w:rPr>
                <w:lang w:eastAsia="zh-CN"/>
              </w:rPr>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w:t>
            </w:r>
            <w:r w:rsidRPr="00F41E18">
              <w:rPr>
                <w:highlight w:val="yellow"/>
              </w:rPr>
              <w:t xml:space="preserve">including </w:t>
            </w:r>
            <w:r>
              <w:rPr>
                <w:highlight w:val="yellow"/>
              </w:rPr>
              <w:t xml:space="preserve">NR inter-RAT </w:t>
            </w:r>
            <w:r w:rsidRPr="00F41E18">
              <w:rPr>
                <w:highlight w:val="yellow"/>
              </w:rPr>
              <w:t>carriers with CCA</w:t>
            </w:r>
            <w:r>
              <w:rPr>
                <w:lang w:eastAsia="zh-CN"/>
              </w:rPr>
              <w:t>”</w:t>
            </w:r>
          </w:p>
          <w:p w:rsidR="009E02AF" w:rsidRDefault="009E02AF" w:rsidP="009E02AF">
            <w:pPr>
              <w:pStyle w:val="B1"/>
              <w:rPr>
                <w:lang w:eastAsia="zh-CN"/>
              </w:rPr>
            </w:pPr>
            <w:r>
              <w:rPr>
                <w:lang w:eastAsia="zh-CN"/>
              </w:rPr>
              <w:t>For SA:</w:t>
            </w:r>
          </w:p>
          <w:p w:rsidR="009E02AF" w:rsidRDefault="009E02AF" w:rsidP="009E02AF">
            <w:pPr>
              <w:ind w:firstLine="284"/>
            </w:pPr>
            <w:r>
              <w:t>“</w:t>
            </w:r>
            <w:r w:rsidRPr="00885F53">
              <w:t>-</w:t>
            </w:r>
            <w:r w:rsidRPr="00885F53">
              <w:tab/>
              <w:t xml:space="preserve">Depending on UE capability, 7 NR inter-frequency carriers configured by </w:t>
            </w:r>
            <w:proofErr w:type="spellStart"/>
            <w:r w:rsidRPr="00885F53">
              <w:t>PCell</w:t>
            </w:r>
            <w:proofErr w:type="spellEnd"/>
            <w:proofErr w:type="gramStart"/>
            <w:r>
              <w:t xml:space="preserve">, </w:t>
            </w:r>
            <w:r w:rsidRPr="00885F53">
              <w:t>]</w:t>
            </w:r>
            <w:proofErr w:type="gramEnd"/>
            <w:r w:rsidRPr="00885F53">
              <w:t xml:space="preserve">, </w:t>
            </w:r>
            <w:r w:rsidRPr="00F41E18">
              <w:rPr>
                <w:highlight w:val="yellow"/>
              </w:rPr>
              <w:t xml:space="preserve">including </w:t>
            </w:r>
            <w:r>
              <w:rPr>
                <w:highlight w:val="yellow"/>
              </w:rPr>
              <w:t xml:space="preserve">inter-frequency </w:t>
            </w:r>
            <w:r w:rsidRPr="00F41E18">
              <w:rPr>
                <w:highlight w:val="yellow"/>
              </w:rPr>
              <w:t>carriers with CCA</w:t>
            </w:r>
            <w:r>
              <w:t>”</w:t>
            </w:r>
          </w:p>
          <w:p w:rsidR="009E02AF" w:rsidRDefault="009E02AF" w:rsidP="009E02AF">
            <w:pPr>
              <w:ind w:firstLine="284"/>
            </w:pPr>
            <w:r>
              <w:t xml:space="preserve">For NR-DC: </w:t>
            </w:r>
            <w:proofErr w:type="gramStart"/>
            <w:r>
              <w:t>similar to</w:t>
            </w:r>
            <w:proofErr w:type="gramEnd"/>
            <w:r>
              <w:t xml:space="preserve"> the above.</w:t>
            </w:r>
          </w:p>
          <w:p w:rsidR="009E02AF" w:rsidRDefault="009E02AF" w:rsidP="009E02AF">
            <w:pPr>
              <w:ind w:firstLine="284"/>
            </w:pPr>
            <w:r>
              <w:t>Furthermore, even UE configured with EN-DC on non-NR-U PSCC but capable of NR-U, may still measure NR-U carriers:</w:t>
            </w:r>
          </w:p>
          <w:p w:rsidR="009E02AF" w:rsidRPr="00885F53" w:rsidRDefault="009E02AF" w:rsidP="009E02AF">
            <w:pPr>
              <w:pStyle w:val="Heading4"/>
            </w:pPr>
            <w:r>
              <w:t>“</w:t>
            </w:r>
            <w:bookmarkStart w:id="12" w:name="_Toc535476004"/>
            <w:r w:rsidRPr="00885F53">
              <w:t>9.1.3.2</w:t>
            </w:r>
            <w:r w:rsidRPr="00885F53">
              <w:tab/>
              <w:t>EN-DC: Maximum allowed layers for multiple monitoring</w:t>
            </w:r>
            <w:bookmarkEnd w:id="12"/>
          </w:p>
          <w:p w:rsidR="009E02AF" w:rsidRPr="00885F53" w:rsidRDefault="009E02AF" w:rsidP="009E02AF">
            <w:pPr>
              <w:rPr>
                <w:lang w:eastAsia="ko-KR"/>
              </w:rPr>
            </w:pPr>
            <w:r w:rsidRPr="00885F53">
              <w:rPr>
                <w:lang w:eastAsia="ko-KR"/>
              </w:rPr>
              <w:t>If a UE is configured with EN-DC operation, the UE shall be capable of monitoring at least:</w:t>
            </w:r>
          </w:p>
          <w:p w:rsidR="009E02AF" w:rsidRDefault="009E02AF" w:rsidP="009E02AF">
            <w:pPr>
              <w:pStyle w:val="B1"/>
            </w:pPr>
            <w:r w:rsidRPr="00885F53">
              <w:t>-</w:t>
            </w:r>
            <w:r w:rsidRPr="00885F53">
              <w:tab/>
              <w:t xml:space="preserve">Depending on UE capability, 7 NR inter-frequency carriers configured by </w:t>
            </w:r>
            <w:proofErr w:type="spellStart"/>
            <w:r w:rsidRPr="00885F53">
              <w:t>PScell</w:t>
            </w:r>
            <w:proofErr w:type="spellEnd"/>
            <w:r w:rsidRPr="00885F53">
              <w:t>, and</w:t>
            </w:r>
          </w:p>
          <w:p w:rsidR="009E02AF" w:rsidRPr="00885F53" w:rsidRDefault="009E02AF" w:rsidP="009E02AF">
            <w:pPr>
              <w:pStyle w:val="B1"/>
            </w:pPr>
            <w:r w:rsidRPr="00200BDC">
              <w:rPr>
                <w:highlight w:val="yellow"/>
              </w:rPr>
              <w:t>-</w:t>
            </w:r>
            <w:r w:rsidRPr="00200BDC">
              <w:rPr>
                <w:highlight w:val="yellow"/>
              </w:rPr>
              <w:tab/>
              <w:t xml:space="preserve">Depending on UE capability and for UE capable of operating on a carrier frequency with CCA, 7 NR inter-frequency carriers configured by </w:t>
            </w:r>
            <w:proofErr w:type="spellStart"/>
            <w:r w:rsidRPr="00200BDC">
              <w:rPr>
                <w:highlight w:val="yellow"/>
              </w:rPr>
              <w:t>PScell</w:t>
            </w:r>
            <w:proofErr w:type="spellEnd"/>
            <w:r w:rsidRPr="00200BDC">
              <w:rPr>
                <w:highlight w:val="yellow"/>
              </w:rPr>
              <w:t xml:space="preserve">, </w:t>
            </w:r>
            <w:r w:rsidRPr="0054056E">
              <w:rPr>
                <w:highlight w:val="yellow"/>
              </w:rPr>
              <w:t>including inter-frequency carriers with CCA</w:t>
            </w:r>
            <w:r w:rsidRPr="00200BDC">
              <w:rPr>
                <w:highlight w:val="yellow"/>
              </w:rPr>
              <w:t>, and</w:t>
            </w:r>
          </w:p>
          <w:p w:rsidR="009E02AF" w:rsidRDefault="009E02AF" w:rsidP="009E02AF">
            <w:pPr>
              <w:pStyle w:val="B1"/>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p>
          <w:p w:rsidR="009E02AF" w:rsidRPr="00885F53" w:rsidRDefault="009E02AF" w:rsidP="009E02AF">
            <w:pPr>
              <w:pStyle w:val="B1"/>
            </w:pPr>
            <w:r w:rsidRPr="00F41E18">
              <w:rPr>
                <w:highlight w:val="yellow"/>
              </w:rPr>
              <w:t>-</w:t>
            </w:r>
            <w:r w:rsidRPr="00F41E18">
              <w:rPr>
                <w:highlight w:val="yellow"/>
              </w:rPr>
              <w:tab/>
              <w:t>Depending on UE capability and f</w:t>
            </w:r>
            <w:r w:rsidRPr="0054056E">
              <w:rPr>
                <w:highlight w:val="yellow"/>
              </w:rPr>
              <w:t>or UE capable of operating on a</w:t>
            </w:r>
            <w:r w:rsidRPr="00B85F65">
              <w:rPr>
                <w:highlight w:val="yellow"/>
              </w:rPr>
              <w:t xml:space="preserve"> carrier frequency with CCA</w:t>
            </w:r>
            <w:r w:rsidRPr="00200BDC">
              <w:rPr>
                <w:highlight w:val="yellow"/>
              </w:rPr>
              <w:t xml:space="preserve">, 7 NR inter-RAT carriers </w:t>
            </w:r>
            <w:r w:rsidRPr="00200BDC">
              <w:rPr>
                <w:highlight w:val="yellow"/>
                <w:lang w:eastAsia="zh-CN"/>
              </w:rPr>
              <w:t xml:space="preserve">excluding NR serving carrier(s) </w:t>
            </w:r>
            <w:r w:rsidRPr="00200BDC">
              <w:rPr>
                <w:highlight w:val="yellow"/>
              </w:rPr>
              <w:t xml:space="preserve">configured by E-UTRA </w:t>
            </w:r>
            <w:proofErr w:type="spellStart"/>
            <w:r w:rsidRPr="00200BDC">
              <w:rPr>
                <w:highlight w:val="yellow"/>
              </w:rPr>
              <w:t>PCell</w:t>
            </w:r>
            <w:proofErr w:type="spellEnd"/>
            <w:r w:rsidRPr="00200BDC">
              <w:rPr>
                <w:highlight w:val="yellow"/>
              </w:rPr>
              <w:t xml:space="preserve"> [15</w:t>
            </w:r>
            <w:proofErr w:type="gramStart"/>
            <w:r w:rsidRPr="00200BDC">
              <w:rPr>
                <w:highlight w:val="yellow"/>
              </w:rPr>
              <w:t>],</w:t>
            </w:r>
            <w:r w:rsidRPr="0054056E">
              <w:rPr>
                <w:highlight w:val="yellow"/>
              </w:rPr>
              <w:t>,</w:t>
            </w:r>
            <w:proofErr w:type="gramEnd"/>
            <w:r w:rsidRPr="0054056E">
              <w:rPr>
                <w:highlight w:val="yellow"/>
              </w:rPr>
              <w:t xml:space="preserve"> including </w:t>
            </w:r>
            <w:r w:rsidRPr="00B85F65">
              <w:rPr>
                <w:highlight w:val="yellow"/>
              </w:rPr>
              <w:t xml:space="preserve">NR inter-RAT </w:t>
            </w:r>
            <w:r w:rsidRPr="00200BDC">
              <w:rPr>
                <w:highlight w:val="yellow"/>
              </w:rPr>
              <w:t>carriers with CCA</w:t>
            </w:r>
            <w:r w:rsidRPr="00617378">
              <w:rPr>
                <w:highlight w:val="yellow"/>
              </w:rPr>
              <w:t xml:space="preserve">, </w:t>
            </w:r>
            <w:r w:rsidRPr="0079145B">
              <w:rPr>
                <w:highlight w:val="yellow"/>
              </w:rPr>
              <w:t>and</w:t>
            </w:r>
          </w:p>
          <w:p w:rsidR="009E02AF" w:rsidRPr="00885F53" w:rsidRDefault="009E02AF" w:rsidP="009E02AF">
            <w:pPr>
              <w:pStyle w:val="B1"/>
            </w:pPr>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p>
          <w:p w:rsidR="009E02AF" w:rsidRDefault="009E02AF" w:rsidP="009E02AF">
            <w:pPr>
              <w:spacing w:after="0" w:line="240" w:lineRule="auto"/>
              <w:rPr>
                <w:lang w:eastAsia="zh-CN"/>
              </w:rPr>
            </w:pPr>
            <w:r>
              <w:t>”</w:t>
            </w:r>
          </w:p>
        </w:tc>
        <w:tc>
          <w:tcPr>
            <w:tcW w:w="3091" w:type="dxa"/>
          </w:tcPr>
          <w:p w:rsidR="009E02AF" w:rsidRDefault="009E02AF">
            <w:pPr>
              <w:spacing w:after="0" w:line="240" w:lineRule="auto"/>
              <w:rPr>
                <w:lang w:eastAsia="zh-CN"/>
              </w:rPr>
            </w:pPr>
            <w:r>
              <w:rPr>
                <w:lang w:eastAsia="zh-CN"/>
              </w:rPr>
              <w:t>NR-U</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SFTD measurements (36.133)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9.1.4.9</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R4-1913126</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to address NR-U in SFTD measurements in 36.133</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ZTE Corp</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lang w:eastAsia="zh-CN"/>
              </w:rPr>
            </w:pPr>
            <w:r>
              <w:rPr>
                <w:lang w:eastAsia="zh-CN"/>
              </w:rPr>
              <w:t xml:space="preserve">Need to update the applicability in the introduction. Remove the sentence that mentions that the SSB is unavailable </w:t>
            </w:r>
            <w:r>
              <w:rPr>
                <w:i/>
                <w:lang w:eastAsia="zh-CN"/>
              </w:rPr>
              <w:t>due to CCA failure.</w:t>
            </w:r>
            <w:r>
              <w:rPr>
                <w:lang w:eastAsia="zh-CN"/>
              </w:rPr>
              <w:t xml:space="preserve"> </w:t>
            </w: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Pr="00321D46" w:rsidRDefault="00321D46">
            <w:pPr>
              <w:spacing w:after="0" w:line="240" w:lineRule="auto"/>
              <w:rPr>
                <w:rFonts w:eastAsiaTheme="minorEastAsia"/>
                <w:lang w:eastAsia="zh-CN"/>
              </w:rPr>
            </w:pPr>
            <w:r>
              <w:rPr>
                <w:rFonts w:eastAsiaTheme="minorEastAsia"/>
                <w:lang w:eastAsia="zh-CN"/>
              </w:rPr>
              <w:t xml:space="preserve">“due to LBT” in Node 3 in the table should be removed </w:t>
            </w:r>
          </w:p>
        </w:tc>
        <w:tc>
          <w:tcPr>
            <w:tcW w:w="3091" w:type="dxa"/>
          </w:tcPr>
          <w:p w:rsidR="004E603F" w:rsidRPr="00321D46" w:rsidRDefault="00321D46">
            <w:pPr>
              <w:spacing w:after="0" w:line="240" w:lineRule="auto"/>
              <w:rPr>
                <w:rFonts w:eastAsiaTheme="minorEastAsia"/>
                <w:lang w:eastAsia="zh-CN"/>
              </w:rPr>
            </w:pPr>
            <w:r>
              <w:rPr>
                <w:rFonts w:eastAsiaTheme="minorEastAsia" w:hint="eastAsia"/>
                <w:lang w:eastAsia="zh-CN"/>
              </w:rPr>
              <w:t>H</w:t>
            </w:r>
            <w:r>
              <w:rPr>
                <w:rFonts w:eastAsiaTheme="minorEastAsia"/>
                <w:lang w:eastAsia="zh-CN"/>
              </w:rPr>
              <w:t>uawei</w:t>
            </w:r>
          </w:p>
        </w:tc>
      </w:tr>
      <w:tr w:rsidR="00F9784D">
        <w:tc>
          <w:tcPr>
            <w:tcW w:w="6374" w:type="dxa"/>
          </w:tcPr>
          <w:p w:rsidR="00F9784D" w:rsidRDefault="00F9784D" w:rsidP="00F9784D">
            <w:pPr>
              <w:spacing w:after="0" w:line="240" w:lineRule="auto"/>
              <w:rPr>
                <w:lang w:eastAsia="zh-CN"/>
              </w:rPr>
            </w:pPr>
            <w:r>
              <w:rPr>
                <w:lang w:eastAsia="zh-CN"/>
              </w:rPr>
              <w:t xml:space="preserve">Need to update to capture agreement on maximum time between time fixes for frame timings of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respectively.</w:t>
            </w:r>
          </w:p>
          <w:p w:rsidR="00F9784D" w:rsidRDefault="00F9784D" w:rsidP="00F9784D">
            <w:pPr>
              <w:spacing w:after="0" w:line="240" w:lineRule="auto"/>
              <w:rPr>
                <w:lang w:eastAsia="zh-CN"/>
              </w:rPr>
            </w:pPr>
          </w:p>
          <w:p w:rsidR="00F9784D" w:rsidRDefault="00F9784D" w:rsidP="00F9784D">
            <w:pPr>
              <w:spacing w:after="0" w:line="240" w:lineRule="auto"/>
              <w:rPr>
                <w:lang w:eastAsia="zh-CN"/>
              </w:rPr>
            </w:pPr>
            <w:r w:rsidRPr="002B6349">
              <w:rPr>
                <w:lang w:eastAsia="zh-CN"/>
              </w:rPr>
              <w:t>Need</w:t>
            </w:r>
            <w:r>
              <w:rPr>
                <w:lang w:eastAsia="zh-CN"/>
              </w:rPr>
              <w:t xml:space="preserve"> to update table – states “L” instead of “</w:t>
            </w:r>
            <w:r w:rsidRPr="002B6349">
              <w:rPr>
                <w:lang w:eastAsia="zh-CN"/>
              </w:rPr>
              <w:t>N</w:t>
            </w:r>
            <w:r w:rsidRPr="00FC6050">
              <w:rPr>
                <w:vertAlign w:val="subscript"/>
                <w:lang w:eastAsia="zh-CN"/>
              </w:rPr>
              <w:t>LBT-fail</w:t>
            </w:r>
            <w:r w:rsidRPr="002B6349">
              <w:rPr>
                <w:lang w:eastAsia="zh-CN"/>
              </w:rPr>
              <w:t xml:space="preserve">" </w:t>
            </w:r>
            <w:r>
              <w:rPr>
                <w:lang w:eastAsia="zh-CN"/>
              </w:rPr>
              <w:t>used in the paragraph.</w:t>
            </w:r>
          </w:p>
          <w:p w:rsidR="00F9784D" w:rsidRDefault="00F9784D" w:rsidP="00F9784D">
            <w:pPr>
              <w:spacing w:after="0" w:line="240" w:lineRule="auto"/>
              <w:rPr>
                <w:lang w:eastAsia="zh-CN"/>
              </w:rPr>
            </w:pPr>
          </w:p>
          <w:p w:rsidR="00F9784D" w:rsidRDefault="00F9784D" w:rsidP="00F9784D">
            <w:pPr>
              <w:spacing w:after="0" w:line="240" w:lineRule="auto"/>
              <w:rPr>
                <w:rFonts w:eastAsiaTheme="minorEastAsia"/>
                <w:lang w:eastAsia="zh-CN"/>
              </w:rPr>
            </w:pPr>
            <w:r>
              <w:rPr>
                <w:lang w:eastAsia="zh-CN"/>
              </w:rPr>
              <w:t>Need to update section number – states “8</w:t>
            </w:r>
            <w:r>
              <w:t>.17.2.2</w:t>
            </w:r>
            <w:r w:rsidRPr="00FC6050">
              <w:rPr>
                <w:rFonts w:eastAsia="SimSun"/>
                <w:highlight w:val="yellow"/>
                <w:lang w:eastAsia="zh-CN"/>
              </w:rPr>
              <w:t>.</w:t>
            </w:r>
            <w:r>
              <w:rPr>
                <w:rFonts w:eastAsia="SimSun" w:hint="eastAsia"/>
                <w:lang w:eastAsia="zh-CN"/>
              </w:rPr>
              <w:t>a</w:t>
            </w:r>
            <w:r>
              <w:rPr>
                <w:lang w:eastAsia="zh-CN"/>
              </w:rPr>
              <w:t>”, shall most likely be “8</w:t>
            </w:r>
            <w:r>
              <w:t>.17.2.2</w:t>
            </w:r>
            <w:r>
              <w:rPr>
                <w:rFonts w:eastAsia="SimSun" w:hint="eastAsia"/>
                <w:lang w:eastAsia="zh-CN"/>
              </w:rPr>
              <w:t>a</w:t>
            </w:r>
            <w:r>
              <w:rPr>
                <w:rFonts w:eastAsia="SimSun"/>
                <w:lang w:eastAsia="zh-CN"/>
              </w:rPr>
              <w:t>”.</w:t>
            </w:r>
          </w:p>
        </w:tc>
        <w:tc>
          <w:tcPr>
            <w:tcW w:w="3091" w:type="dxa"/>
          </w:tcPr>
          <w:p w:rsidR="00F9784D" w:rsidRDefault="00F9784D">
            <w:pPr>
              <w:spacing w:after="0" w:line="240" w:lineRule="auto"/>
              <w:rPr>
                <w:rFonts w:eastAsiaTheme="minorEastAsia"/>
                <w:lang w:eastAsia="zh-CN"/>
              </w:rPr>
            </w:pPr>
            <w:r>
              <w:rPr>
                <w:rFonts w:eastAsiaTheme="minorEastAsia"/>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Intra-frequency measurement requirements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9.1.4.9</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R4-1914865</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for introduction of Intra-frequency measurements without measurement gaps</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9.1.4.9</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R4-1914866</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for introduction of Intra-frequency measurements with measurement gaps</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9.1.4.9</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R4-1914867</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for introduction of Intra-frequency measurements requirements for NR-U</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33510D">
            <w:pPr>
              <w:spacing w:after="0" w:line="240" w:lineRule="auto"/>
              <w:rPr>
                <w:vertAlign w:val="subscript"/>
              </w:rPr>
            </w:pPr>
            <w:r w:rsidRPr="00763C56">
              <w:rPr>
                <w:rFonts w:eastAsia="Times New Roman"/>
                <w:lang w:eastAsia="sv-SE"/>
              </w:rPr>
              <w:t xml:space="preserve">R4-1914865 and R4-1914866: </w:t>
            </w:r>
            <w:proofErr w:type="gramStart"/>
            <w:r w:rsidRPr="00763C56">
              <w:rPr>
                <w:rFonts w:eastAsia="Times New Roman"/>
                <w:lang w:eastAsia="sv-SE"/>
              </w:rPr>
              <w:t>include ”</w:t>
            </w:r>
            <w:proofErr w:type="spellStart"/>
            <w:r w:rsidRPr="00763C56">
              <w:rPr>
                <w:rFonts w:eastAsia="Times New Roman"/>
                <w:lang w:eastAsia="sv-SE"/>
              </w:rPr>
              <w:t>cca</w:t>
            </w:r>
            <w:proofErr w:type="spellEnd"/>
            <w:proofErr w:type="gramEnd"/>
            <w:r w:rsidRPr="00763C56">
              <w:rPr>
                <w:rFonts w:eastAsia="Times New Roman"/>
                <w:lang w:eastAsia="sv-SE"/>
              </w:rPr>
              <w:t xml:space="preserve">” in all names, for example, </w:t>
            </w:r>
            <w:proofErr w:type="spellStart"/>
            <w:r>
              <w:t>T</w:t>
            </w:r>
            <w:r>
              <w:rPr>
                <w:vertAlign w:val="subscript"/>
              </w:rPr>
              <w:t>identify_intra_without_index</w:t>
            </w:r>
            <w:r>
              <w:rPr>
                <w:color w:val="FF0000"/>
                <w:vertAlign w:val="subscript"/>
              </w:rPr>
              <w:t>_cca</w:t>
            </w:r>
            <w:proofErr w:type="spellEnd"/>
            <w:r>
              <w:rPr>
                <w:vertAlign w:val="subscript"/>
              </w:rPr>
              <w:t xml:space="preserve">, </w:t>
            </w:r>
          </w:p>
          <w:p w:rsidR="004E603F" w:rsidRDefault="0033510D">
            <w:pPr>
              <w:spacing w:after="0" w:line="240" w:lineRule="auto"/>
              <w:rPr>
                <w:lang w:eastAsia="zh-CN"/>
              </w:rPr>
            </w:pPr>
            <w:r>
              <w:rPr>
                <w:lang w:eastAsia="zh-CN"/>
              </w:rPr>
              <w:t xml:space="preserve">Replace the </w:t>
            </w:r>
            <w:r>
              <w:rPr>
                <w:u w:val="single"/>
                <w:lang w:eastAsia="zh-CN"/>
              </w:rPr>
              <w:t>text LPSS/SSS&lt; LPSS/</w:t>
            </w:r>
            <w:proofErr w:type="spellStart"/>
            <w:proofErr w:type="gramStart"/>
            <w:r>
              <w:rPr>
                <w:u w:val="single"/>
                <w:lang w:eastAsia="zh-CN"/>
              </w:rPr>
              <w:t>SSS,max</w:t>
            </w:r>
            <w:proofErr w:type="spellEnd"/>
            <w:proofErr w:type="gramEnd"/>
            <w:r>
              <w:rPr>
                <w:u w:val="single"/>
                <w:lang w:eastAsia="zh-CN"/>
              </w:rPr>
              <w:t xml:space="preserve"> is the unavailable SMTC or DRX cycles during TPSS/</w:t>
            </w:r>
            <w:proofErr w:type="spellStart"/>
            <w:r>
              <w:rPr>
                <w:u w:val="single"/>
                <w:lang w:eastAsia="zh-CN"/>
              </w:rPr>
              <w:t>SSS_sync_intra</w:t>
            </w:r>
            <w:proofErr w:type="spellEnd"/>
            <w:r>
              <w:rPr>
                <w:u w:val="single"/>
                <w:lang w:eastAsia="zh-CN"/>
              </w:rPr>
              <w:t>, where LPSS/</w:t>
            </w:r>
            <w:proofErr w:type="spellStart"/>
            <w:r>
              <w:rPr>
                <w:u w:val="single"/>
                <w:lang w:eastAsia="zh-CN"/>
              </w:rPr>
              <w:t>SSS,max</w:t>
            </w:r>
            <w:proofErr w:type="spellEnd"/>
            <w:r>
              <w:rPr>
                <w:u w:val="single"/>
                <w:lang w:eastAsia="zh-CN"/>
              </w:rPr>
              <w:t>=TBD</w:t>
            </w:r>
            <w:r>
              <w:rPr>
                <w:lang w:eastAsia="zh-CN"/>
              </w:rPr>
              <w:t xml:space="preserve"> for </w:t>
            </w:r>
            <w:r>
              <w:rPr>
                <w:u w:val="single"/>
                <w:lang w:eastAsia="zh-CN"/>
              </w:rPr>
              <w:t>LPSS/SSS&lt; LPSS/</w:t>
            </w:r>
            <w:proofErr w:type="spellStart"/>
            <w:r>
              <w:rPr>
                <w:u w:val="single"/>
                <w:lang w:eastAsia="zh-CN"/>
              </w:rPr>
              <w:t>SSS,max</w:t>
            </w:r>
            <w:proofErr w:type="spellEnd"/>
            <w:r>
              <w:rPr>
                <w:u w:val="single"/>
                <w:lang w:eastAsia="zh-CN"/>
              </w:rPr>
              <w:t xml:space="preserve"> is the </w:t>
            </w:r>
            <w:r>
              <w:rPr>
                <w:i/>
                <w:u w:val="single"/>
                <w:lang w:eastAsia="zh-CN"/>
              </w:rPr>
              <w:t>number of unavailable</w:t>
            </w:r>
            <w:r>
              <w:rPr>
                <w:u w:val="single"/>
                <w:lang w:eastAsia="zh-CN"/>
              </w:rPr>
              <w:t xml:space="preserve"> SMTC or DRX cycles during TPSS/</w:t>
            </w:r>
            <w:proofErr w:type="spellStart"/>
            <w:r>
              <w:rPr>
                <w:u w:val="single"/>
                <w:lang w:eastAsia="zh-CN"/>
              </w:rPr>
              <w:t>SSS_sync_intra</w:t>
            </w:r>
            <w:proofErr w:type="spellEnd"/>
            <w:r>
              <w:rPr>
                <w:u w:val="single"/>
                <w:lang w:eastAsia="zh-CN"/>
              </w:rPr>
              <w:t>, where LPSS/</w:t>
            </w:r>
            <w:proofErr w:type="spellStart"/>
            <w:r>
              <w:rPr>
                <w:u w:val="single"/>
                <w:lang w:eastAsia="zh-CN"/>
              </w:rPr>
              <w:t>SSS,max</w:t>
            </w:r>
            <w:proofErr w:type="spellEnd"/>
            <w:r>
              <w:rPr>
                <w:u w:val="single"/>
                <w:lang w:eastAsia="zh-CN"/>
              </w:rPr>
              <w:t>=TBD</w:t>
            </w:r>
            <w:r>
              <w:rPr>
                <w:lang w:eastAsia="zh-CN"/>
              </w:rPr>
              <w:t>.</w:t>
            </w:r>
          </w:p>
          <w:p w:rsidR="004E603F" w:rsidRDefault="0033510D">
            <w:pPr>
              <w:spacing w:after="0" w:line="240" w:lineRule="auto"/>
            </w:pPr>
            <w:r>
              <w:rPr>
                <w:lang w:eastAsia="ko-KR"/>
              </w:rPr>
              <w:t xml:space="preserve">The conditions in the requirements tables are not aligned with the agreements. The conditions in all tables should be equal to the ones in Rel-15 NR. For example, in the first line of the first table, where we read </w:t>
            </w:r>
            <w:proofErr w:type="gramStart"/>
            <w:r>
              <w:t>Max(</w:t>
            </w:r>
            <w:proofErr w:type="gramEnd"/>
            <w:r>
              <w:t>T</w:t>
            </w:r>
            <w:r>
              <w:rPr>
                <w:vertAlign w:val="subscript"/>
              </w:rPr>
              <w:t>DRX</w:t>
            </w:r>
            <w:r>
              <w:t>,T</w:t>
            </w:r>
            <w:r>
              <w:rPr>
                <w:vertAlign w:val="subscript"/>
              </w:rPr>
              <w:t>SMTC</w:t>
            </w:r>
            <w:r>
              <w:t xml:space="preserve">)≤40 should be “no DRX” (similar change for the other lines). The conditions that are currently in the tables apply only for the definition of </w:t>
            </w:r>
            <w:proofErr w:type="spellStart"/>
            <w:r>
              <w:t>Lmax</w:t>
            </w:r>
            <w:proofErr w:type="spellEnd"/>
            <w:r>
              <w:t>.</w:t>
            </w:r>
          </w:p>
          <w:p w:rsidR="004E603F" w:rsidRDefault="0033510D">
            <w:pPr>
              <w:spacing w:after="0" w:line="240" w:lineRule="auto"/>
              <w:rPr>
                <w:lang w:eastAsia="ko-KR"/>
              </w:rPr>
            </w:pPr>
            <w:r w:rsidRPr="00763C56">
              <w:rPr>
                <w:rFonts w:eastAsia="Times New Roman"/>
                <w:lang w:eastAsia="sv-SE"/>
              </w:rPr>
              <w:t xml:space="preserve">R4-1914867: update the applicability to CCA in the introduction. We agreed in RAN4#92 that the number of cells to be measured is the same as in NR, so the brackets can be removed. </w:t>
            </w:r>
          </w:p>
          <w:p w:rsidR="004E603F" w:rsidRDefault="004E603F">
            <w:pPr>
              <w:spacing w:after="0" w:line="240" w:lineRule="auto"/>
              <w:rPr>
                <w:rFonts w:ascii="Arial" w:hAnsi="Arial"/>
                <w:lang w:eastAsia="ko-KR"/>
              </w:rPr>
            </w:pPr>
          </w:p>
          <w:p w:rsidR="004E603F" w:rsidRDefault="004E603F">
            <w:pPr>
              <w:spacing w:after="0" w:line="240" w:lineRule="auto"/>
              <w:rPr>
                <w:i/>
                <w:lang w:eastAsia="zh-CN"/>
              </w:rPr>
            </w:pPr>
          </w:p>
        </w:tc>
        <w:tc>
          <w:tcPr>
            <w:tcW w:w="3091" w:type="dxa"/>
          </w:tcPr>
          <w:p w:rsidR="004E603F" w:rsidRDefault="0033510D">
            <w:pPr>
              <w:spacing w:after="0" w:line="240" w:lineRule="auto"/>
              <w:rPr>
                <w:lang w:eastAsia="zh-CN"/>
              </w:rPr>
            </w:pPr>
            <w:r>
              <w:rPr>
                <w:lang w:eastAsia="zh-CN"/>
              </w:rPr>
              <w:t>Nokia</w:t>
            </w:r>
          </w:p>
        </w:tc>
      </w:tr>
      <w:tr w:rsidR="004E603F">
        <w:tc>
          <w:tcPr>
            <w:tcW w:w="6374" w:type="dxa"/>
          </w:tcPr>
          <w:p w:rsidR="004E603F" w:rsidRDefault="0033510D">
            <w:pPr>
              <w:spacing w:after="0" w:line="240" w:lineRule="auto"/>
              <w:rPr>
                <w:lang w:eastAsia="zh-CN"/>
              </w:rPr>
            </w:pPr>
            <w:r>
              <w:rPr>
                <w:rFonts w:hint="eastAsia"/>
                <w:lang w:eastAsia="zh-CN"/>
              </w:rPr>
              <w:t xml:space="preserve">For </w:t>
            </w:r>
            <w:r w:rsidRPr="00763C56">
              <w:rPr>
                <w:rFonts w:eastAsia="Times New Roman"/>
                <w:lang w:eastAsia="sv-SE"/>
              </w:rPr>
              <w:t>R4-1914867</w:t>
            </w:r>
            <w:r>
              <w:rPr>
                <w:rFonts w:eastAsia="SimSun" w:hint="eastAsia"/>
                <w:lang w:eastAsia="zh-CN"/>
              </w:rPr>
              <w:t xml:space="preserve">, </w:t>
            </w:r>
            <w:r>
              <w:rPr>
                <w:rFonts w:hint="eastAsia"/>
                <w:lang w:eastAsia="zh-CN"/>
              </w:rPr>
              <w:t xml:space="preserve">some </w:t>
            </w:r>
            <w:r>
              <w:rPr>
                <w:lang w:eastAsia="zh-CN"/>
              </w:rPr>
              <w:t>“</w:t>
            </w:r>
            <w:r>
              <w:rPr>
                <w:rFonts w:hint="eastAsia"/>
                <w:lang w:eastAsia="zh-CN"/>
              </w:rPr>
              <w:t>A</w:t>
            </w:r>
            <w:r>
              <w:rPr>
                <w:lang w:eastAsia="zh-CN"/>
              </w:rPr>
              <w:t>”</w:t>
            </w:r>
            <w:r>
              <w:rPr>
                <w:rFonts w:hint="eastAsia"/>
                <w:lang w:eastAsia="zh-CN"/>
              </w:rPr>
              <w:t xml:space="preserve"> in the titles are missing. For instance it should be 9.2A.2, 9.2A.4.2. Also, there're cross-reference to other sub-sections, such as Annex B.2.2A, we should first agree on the rule of naming NR-U sub-sections in Annex or else we might have to change it again later.</w:t>
            </w:r>
          </w:p>
        </w:tc>
        <w:tc>
          <w:tcPr>
            <w:tcW w:w="3091" w:type="dxa"/>
          </w:tcPr>
          <w:p w:rsidR="004E603F" w:rsidRDefault="0033510D">
            <w:pPr>
              <w:spacing w:after="0" w:line="240" w:lineRule="auto"/>
              <w:rPr>
                <w:lang w:eastAsia="zh-CN"/>
              </w:rPr>
            </w:pPr>
            <w:r>
              <w:rPr>
                <w:rFonts w:hint="eastAsia"/>
                <w:lang w:eastAsia="zh-CN"/>
              </w:rPr>
              <w:t>ZTE</w:t>
            </w:r>
          </w:p>
        </w:tc>
      </w:tr>
      <w:tr w:rsidR="009D7F05">
        <w:tc>
          <w:tcPr>
            <w:tcW w:w="6374" w:type="dxa"/>
          </w:tcPr>
          <w:p w:rsidR="009D7F05" w:rsidRDefault="009D7F05" w:rsidP="009D7F05">
            <w:pPr>
              <w:spacing w:after="0" w:line="240" w:lineRule="auto"/>
              <w:rPr>
                <w:lang w:eastAsia="zh-CN"/>
              </w:rPr>
            </w:pPr>
            <w:r>
              <w:rPr>
                <w:lang w:eastAsia="zh-CN"/>
              </w:rPr>
              <w:t>Which parameters (</w:t>
            </w:r>
            <w:proofErr w:type="spellStart"/>
            <w:r>
              <w:rPr>
                <w:lang w:eastAsia="zh-CN"/>
              </w:rPr>
              <w:t>Tsmtc</w:t>
            </w:r>
            <w:proofErr w:type="spellEnd"/>
            <w:r>
              <w:rPr>
                <w:lang w:eastAsia="zh-CN"/>
              </w:rPr>
              <w:t xml:space="preserve"> or </w:t>
            </w:r>
            <w:proofErr w:type="spellStart"/>
            <w:proofErr w:type="gramStart"/>
            <w:r>
              <w:rPr>
                <w:lang w:eastAsia="zh-CN"/>
              </w:rPr>
              <w:t>Tdmtc</w:t>
            </w:r>
            <w:proofErr w:type="spellEnd"/>
            <w:r>
              <w:rPr>
                <w:lang w:eastAsia="zh-CN"/>
              </w:rPr>
              <w:t xml:space="preserve"> )</w:t>
            </w:r>
            <w:proofErr w:type="gramEnd"/>
            <w:r>
              <w:rPr>
                <w:lang w:eastAsia="zh-CN"/>
              </w:rPr>
              <w:t xml:space="preserve"> shall be used to define these requirements shall be confirmed with RAN1.</w:t>
            </w:r>
          </w:p>
        </w:tc>
        <w:tc>
          <w:tcPr>
            <w:tcW w:w="3091" w:type="dxa"/>
          </w:tcPr>
          <w:p w:rsidR="009D7F05" w:rsidRDefault="009D7F05">
            <w:pPr>
              <w:spacing w:after="0" w:line="240" w:lineRule="auto"/>
              <w:rPr>
                <w:lang w:eastAsia="zh-CN"/>
              </w:rPr>
            </w:pPr>
            <w:r>
              <w:rPr>
                <w:rFonts w:hint="eastAsia"/>
                <w:lang w:eastAsia="zh-CN"/>
              </w:rPr>
              <w:t>I</w:t>
            </w:r>
            <w:r>
              <w:rPr>
                <w:lang w:eastAsia="zh-CN"/>
              </w:rPr>
              <w:t>ntel</w:t>
            </w:r>
          </w:p>
        </w:tc>
      </w:tr>
      <w:tr w:rsidR="00E16023">
        <w:tc>
          <w:tcPr>
            <w:tcW w:w="6374" w:type="dxa"/>
          </w:tcPr>
          <w:p w:rsidR="00E16023" w:rsidRPr="0093169E" w:rsidRDefault="00E16023" w:rsidP="00E16023">
            <w:pPr>
              <w:spacing w:after="0" w:line="240" w:lineRule="auto"/>
              <w:rPr>
                <w:lang w:eastAsia="zh-CN"/>
              </w:rPr>
            </w:pPr>
            <w:r>
              <w:rPr>
                <w:lang w:eastAsia="zh-CN"/>
              </w:rPr>
              <w:t>Merge 3 CRs, it’s easier to check all together</w:t>
            </w:r>
          </w:p>
          <w:p w:rsidR="00E16023" w:rsidRDefault="00E16023" w:rsidP="00E16023">
            <w:pPr>
              <w:spacing w:after="0" w:line="240" w:lineRule="auto"/>
              <w:rPr>
                <w:b/>
                <w:lang w:eastAsia="zh-CN"/>
              </w:rPr>
            </w:pPr>
          </w:p>
          <w:p w:rsidR="00E16023" w:rsidRDefault="00E16023" w:rsidP="00E16023">
            <w:pPr>
              <w:spacing w:after="0" w:line="240" w:lineRule="auto"/>
              <w:rPr>
                <w:lang w:eastAsia="zh-CN"/>
              </w:rPr>
            </w:pPr>
            <w:r>
              <w:rPr>
                <w:lang w:eastAsia="zh-CN"/>
              </w:rPr>
              <w:t>Spelling: “intra</w:t>
            </w:r>
            <w:r w:rsidRPr="00F41E18">
              <w:rPr>
                <w:highlight w:val="yellow"/>
                <w:lang w:eastAsia="zh-CN"/>
              </w:rPr>
              <w:t>-</w:t>
            </w:r>
            <w:r>
              <w:rPr>
                <w:lang w:eastAsia="zh-CN"/>
              </w:rPr>
              <w:t>frequency”</w:t>
            </w:r>
          </w:p>
          <w:p w:rsidR="00E16023" w:rsidRDefault="00E16023" w:rsidP="00E16023">
            <w:pPr>
              <w:spacing w:after="0" w:line="240" w:lineRule="auto"/>
              <w:rPr>
                <w:b/>
                <w:lang w:eastAsia="zh-CN"/>
              </w:rPr>
            </w:pPr>
          </w:p>
          <w:p w:rsidR="00E16023" w:rsidRDefault="00E16023" w:rsidP="00E16023">
            <w:pPr>
              <w:spacing w:after="0" w:line="240" w:lineRule="auto"/>
              <w:rPr>
                <w:lang w:eastAsia="zh-CN"/>
              </w:rPr>
            </w:pPr>
            <w:r w:rsidRPr="0093169E">
              <w:rPr>
                <w:lang w:eastAsia="zh-CN"/>
              </w:rPr>
              <w:t>No brackets in 9.2A.3.1</w:t>
            </w:r>
            <w:r>
              <w:rPr>
                <w:lang w:eastAsia="zh-CN"/>
              </w:rPr>
              <w:t>, we have already agreed the numbers.</w:t>
            </w:r>
          </w:p>
          <w:p w:rsidR="00E16023" w:rsidRDefault="00E16023" w:rsidP="00E16023">
            <w:pPr>
              <w:spacing w:after="0" w:line="240" w:lineRule="auto"/>
              <w:rPr>
                <w:lang w:eastAsia="zh-CN"/>
              </w:rPr>
            </w:pPr>
          </w:p>
          <w:p w:rsidR="00E16023" w:rsidRDefault="00E16023" w:rsidP="00E16023">
            <w:pPr>
              <w:spacing w:after="0" w:line="240" w:lineRule="auto"/>
              <w:rPr>
                <w:lang w:eastAsia="zh-CN"/>
              </w:rPr>
            </w:pPr>
            <w:r>
              <w:rPr>
                <w:lang w:eastAsia="zh-CN"/>
              </w:rPr>
              <w:t xml:space="preserve">The RAN4 agreement is </w:t>
            </w:r>
            <w:proofErr w:type="gramStart"/>
            <w:r>
              <w:rPr>
                <w:lang w:eastAsia="zh-CN"/>
              </w:rPr>
              <w:t>actually the</w:t>
            </w:r>
            <w:proofErr w:type="gramEnd"/>
            <w:r>
              <w:rPr>
                <w:lang w:eastAsia="zh-CN"/>
              </w:rPr>
              <w:t xml:space="preserve"> opposite to “</w:t>
            </w:r>
            <w:r>
              <w:t xml:space="preserve">The </w:t>
            </w:r>
            <w:r w:rsidRPr="007B1C50">
              <w:t>UE measurement reporting delay</w:t>
            </w:r>
            <w:r>
              <w:t xml:space="preserve"> </w:t>
            </w:r>
            <w:r w:rsidRPr="00022998">
              <w:t xml:space="preserve">excludes </w:t>
            </w:r>
            <w:r>
              <w:t>the delay caused by unsuccessful transmission due to UL LBT…</w:t>
            </w:r>
            <w:r>
              <w:rPr>
                <w:lang w:eastAsia="zh-CN"/>
              </w:rPr>
              <w:t>”</w:t>
            </w:r>
          </w:p>
          <w:p w:rsidR="00E16023" w:rsidRDefault="00E16023" w:rsidP="00E16023">
            <w:pPr>
              <w:spacing w:after="0" w:line="240" w:lineRule="auto"/>
              <w:rPr>
                <w:lang w:eastAsia="zh-CN"/>
              </w:rPr>
            </w:pPr>
          </w:p>
          <w:p w:rsidR="00E16023" w:rsidRPr="0093169E" w:rsidRDefault="00E16023" w:rsidP="00E16023">
            <w:pPr>
              <w:spacing w:after="0" w:line="240" w:lineRule="auto"/>
              <w:rPr>
                <w:lang w:eastAsia="zh-CN"/>
              </w:rPr>
            </w:pPr>
            <w:r>
              <w:rPr>
                <w:lang w:eastAsia="zh-CN"/>
              </w:rPr>
              <w:t>“</w:t>
            </w:r>
            <w:r w:rsidRPr="00885F53">
              <w:t xml:space="preserve">becomes undetectable for a period </w:t>
            </w:r>
            <w:r w:rsidRPr="0093169E">
              <w:rPr>
                <w:highlight w:val="yellow"/>
              </w:rPr>
              <w:t>TBD</w:t>
            </w:r>
            <w:r>
              <w:t xml:space="preserve"> </w:t>
            </w:r>
            <w:r w:rsidRPr="00885F53">
              <w:t>and then the cell</w:t>
            </w:r>
            <w:r>
              <w:rPr>
                <w:lang w:eastAsia="zh-CN"/>
              </w:rPr>
              <w:t>”</w:t>
            </w:r>
          </w:p>
          <w:p w:rsidR="00E16023" w:rsidRDefault="00E16023" w:rsidP="00E16023">
            <w:pPr>
              <w:spacing w:after="0" w:line="240" w:lineRule="auto"/>
              <w:rPr>
                <w:b/>
                <w:lang w:eastAsia="zh-CN"/>
              </w:rPr>
            </w:pPr>
          </w:p>
          <w:p w:rsidR="00E16023" w:rsidRDefault="00E16023" w:rsidP="00E16023">
            <w:pPr>
              <w:spacing w:after="0" w:line="240" w:lineRule="auto"/>
              <w:rPr>
                <w:lang w:eastAsia="zh-CN"/>
              </w:rPr>
            </w:pPr>
            <w:r>
              <w:rPr>
                <w:lang w:eastAsia="zh-CN"/>
              </w:rPr>
              <w:t>“</w:t>
            </w:r>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proofErr w:type="gramStart"/>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 xml:space="preserve">over the </w:t>
            </w:r>
            <w:r w:rsidRPr="0093169E">
              <w:rPr>
                <w:rFonts w:ascii="Arial" w:hAnsi="Arial"/>
                <w:strike/>
                <w:sz w:val="18"/>
              </w:rPr>
              <w:t>corresponding</w:t>
            </w:r>
            <w:r w:rsidRPr="00B262EE">
              <w:rPr>
                <w:rFonts w:ascii="Arial" w:hAnsi="Arial"/>
                <w:sz w:val="18"/>
              </w:rPr>
              <w:t xml:space="preserve"> period of time</w:t>
            </w:r>
            <w:r>
              <w:rPr>
                <w:rFonts w:ascii="Arial" w:hAnsi="Arial"/>
                <w:sz w:val="18"/>
              </w:rPr>
              <w:t xml:space="preserve"> </w:t>
            </w:r>
            <w:proofErr w:type="spellStart"/>
            <w:r w:rsidRPr="0093169E">
              <w:rPr>
                <w:rFonts w:ascii="Arial" w:hAnsi="Arial"/>
                <w:sz w:val="18"/>
                <w:highlight w:val="yellow"/>
              </w:rPr>
              <w:t>T</w:t>
            </w:r>
            <w:r w:rsidRPr="0093169E">
              <w:rPr>
                <w:rFonts w:ascii="Arial" w:hAnsi="Arial"/>
                <w:sz w:val="18"/>
                <w:highlight w:val="yellow"/>
                <w:vertAlign w:val="subscript"/>
              </w:rPr>
              <w:t>SSB_time_index</w:t>
            </w:r>
            <w:r w:rsidRPr="0093169E">
              <w:rPr>
                <w:highlight w:val="yellow"/>
                <w:vertAlign w:val="subscript"/>
              </w:rPr>
              <w:t>_intra</w:t>
            </w:r>
            <w:proofErr w:type="spellEnd"/>
            <w:r w:rsidRPr="00B262EE">
              <w:rPr>
                <w:rFonts w:ascii="Arial" w:hAnsi="Arial"/>
                <w:sz w:val="18"/>
                <w:lang w:val="x-none"/>
              </w:rPr>
              <w:t xml:space="preserve">, the UE has to restart the </w:t>
            </w:r>
            <w:r w:rsidRPr="0093169E">
              <w:rPr>
                <w:rFonts w:ascii="Arial" w:hAnsi="Arial"/>
                <w:strike/>
                <w:sz w:val="18"/>
                <w:highlight w:val="yellow"/>
                <w:lang w:val="x-none"/>
              </w:rPr>
              <w:t>corresponding</w:t>
            </w:r>
            <w:r w:rsidRPr="00B262EE">
              <w:rPr>
                <w:rFonts w:ascii="Arial" w:hAnsi="Arial"/>
                <w:sz w:val="18"/>
                <w:lang w:val="x-none"/>
              </w:rPr>
              <w:t xml:space="preserve"> </w:t>
            </w:r>
            <w:r w:rsidRPr="0093169E">
              <w:rPr>
                <w:rFonts w:ascii="Arial" w:hAnsi="Arial"/>
                <w:sz w:val="18"/>
                <w:highlight w:val="yellow"/>
              </w:rPr>
              <w:t>time index detection</w:t>
            </w:r>
            <w:r>
              <w:rPr>
                <w:rFonts w:ascii="Arial" w:hAnsi="Arial"/>
                <w:sz w:val="18"/>
              </w:rPr>
              <w:t xml:space="preserve"> </w:t>
            </w:r>
            <w:r w:rsidRPr="00B262EE">
              <w:rPr>
                <w:rFonts w:ascii="Arial" w:hAnsi="Arial"/>
                <w:sz w:val="18"/>
                <w:lang w:val="x-none"/>
              </w:rPr>
              <w:t>procedure</w:t>
            </w:r>
            <w:r>
              <w:rPr>
                <w:rFonts w:ascii="Arial" w:hAnsi="Arial"/>
                <w:sz w:val="18"/>
                <w:lang w:val="x-none"/>
              </w:rPr>
              <w:t>.</w:t>
            </w:r>
            <w:r>
              <w:rPr>
                <w:lang w:eastAsia="zh-CN"/>
              </w:rPr>
              <w:t>”</w:t>
            </w:r>
          </w:p>
          <w:p w:rsidR="00E16023" w:rsidRDefault="00E16023" w:rsidP="00E16023">
            <w:pPr>
              <w:spacing w:after="0" w:line="240" w:lineRule="auto"/>
              <w:rPr>
                <w:lang w:eastAsia="zh-CN"/>
              </w:rPr>
            </w:pPr>
            <w:r>
              <w:rPr>
                <w:lang w:eastAsia="zh-CN"/>
              </w:rPr>
              <w:t>“</w:t>
            </w:r>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proofErr w:type="gram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 xml:space="preserve">over the </w:t>
            </w:r>
            <w:r w:rsidRPr="0093169E">
              <w:rPr>
                <w:rFonts w:ascii="Arial" w:hAnsi="Arial"/>
                <w:strike/>
                <w:sz w:val="18"/>
                <w:highlight w:val="yellow"/>
              </w:rPr>
              <w:t>corresponding</w:t>
            </w:r>
            <w:r w:rsidRPr="00B262EE">
              <w:rPr>
                <w:rFonts w:ascii="Arial" w:hAnsi="Arial"/>
                <w:sz w:val="18"/>
              </w:rPr>
              <w:t xml:space="preserve"> period of time</w:t>
            </w:r>
            <w:r>
              <w:rPr>
                <w:rFonts w:ascii="Arial" w:hAnsi="Arial"/>
                <w:sz w:val="18"/>
              </w:rPr>
              <w:t xml:space="preserve"> </w:t>
            </w:r>
            <w:r w:rsidRPr="0093169E">
              <w:rPr>
                <w:rFonts w:ascii="Arial" w:hAnsi="Arial"/>
                <w:sz w:val="18"/>
                <w:highlight w:val="yellow"/>
              </w:rPr>
              <w:t>T</w:t>
            </w:r>
            <w:r w:rsidRPr="0093169E">
              <w:rPr>
                <w:rFonts w:ascii="Arial" w:hAnsi="Arial"/>
                <w:sz w:val="18"/>
                <w:highlight w:val="yellow"/>
                <w:vertAlign w:val="subscript"/>
              </w:rPr>
              <w:t xml:space="preserve"> </w:t>
            </w:r>
            <w:proofErr w:type="spellStart"/>
            <w:r w:rsidRPr="0093169E">
              <w:rPr>
                <w:rFonts w:ascii="Arial" w:hAnsi="Arial"/>
                <w:sz w:val="18"/>
                <w:highlight w:val="yellow"/>
                <w:vertAlign w:val="subscript"/>
              </w:rPr>
              <w:t>SSB_measurement_period_intra</w:t>
            </w:r>
            <w:proofErr w:type="spellEnd"/>
            <w:r w:rsidRPr="00B262EE">
              <w:rPr>
                <w:rFonts w:ascii="Arial" w:hAnsi="Arial"/>
                <w:sz w:val="18"/>
                <w:lang w:val="x-none"/>
              </w:rPr>
              <w:t xml:space="preserve">, the UE has to restart the </w:t>
            </w:r>
            <w:r w:rsidRPr="0093169E">
              <w:rPr>
                <w:rFonts w:ascii="Arial" w:hAnsi="Arial"/>
                <w:strike/>
                <w:sz w:val="18"/>
                <w:highlight w:val="yellow"/>
                <w:lang w:val="x-none"/>
              </w:rPr>
              <w:t>corresponding</w:t>
            </w:r>
            <w:r w:rsidRPr="0093169E">
              <w:rPr>
                <w:rFonts w:ascii="Arial" w:hAnsi="Arial"/>
                <w:sz w:val="18"/>
              </w:rPr>
              <w:t xml:space="preserve"> </w:t>
            </w:r>
            <w:r w:rsidRPr="0093169E">
              <w:rPr>
                <w:rFonts w:ascii="Arial" w:hAnsi="Arial"/>
                <w:sz w:val="18"/>
                <w:highlight w:val="yellow"/>
              </w:rPr>
              <w:t>measurement</w:t>
            </w:r>
            <w:r w:rsidRPr="00B262EE">
              <w:rPr>
                <w:rFonts w:ascii="Arial" w:hAnsi="Arial"/>
                <w:sz w:val="18"/>
                <w:lang w:val="x-none"/>
              </w:rPr>
              <w:t xml:space="preserve"> procedure</w:t>
            </w:r>
            <w:r>
              <w:rPr>
                <w:rFonts w:ascii="Arial" w:hAnsi="Arial"/>
                <w:sz w:val="18"/>
                <w:lang w:val="x-none"/>
              </w:rPr>
              <w:t>.</w:t>
            </w:r>
            <w:r>
              <w:rPr>
                <w:lang w:eastAsia="zh-CN"/>
              </w:rPr>
              <w:t>”</w:t>
            </w:r>
          </w:p>
          <w:p w:rsidR="00E16023" w:rsidRDefault="00E16023" w:rsidP="00E16023">
            <w:pPr>
              <w:spacing w:after="0" w:line="240" w:lineRule="auto"/>
              <w:rPr>
                <w:lang w:eastAsia="zh-CN"/>
              </w:rPr>
            </w:pPr>
          </w:p>
          <w:p w:rsidR="00E16023" w:rsidRDefault="00E16023" w:rsidP="00E16023">
            <w:pPr>
              <w:spacing w:after="0" w:line="240" w:lineRule="auto"/>
              <w:rPr>
                <w:lang w:eastAsia="zh-CN"/>
              </w:rPr>
            </w:pPr>
            <w:r>
              <w:rPr>
                <w:lang w:eastAsia="zh-CN"/>
              </w:rPr>
              <w:t>For other notes, can we follow the format:</w:t>
            </w:r>
          </w:p>
          <w:p w:rsidR="00E16023" w:rsidRDefault="00E16023" w:rsidP="00E16023">
            <w:pPr>
              <w:keepNext/>
              <w:keepLines/>
              <w:spacing w:after="0"/>
              <w:ind w:left="851" w:hanging="851"/>
            </w:pPr>
            <w:r>
              <w:rPr>
                <w:lang w:eastAsia="zh-CN"/>
              </w:rPr>
              <w:t>“</w:t>
            </w:r>
            <w:r w:rsidRPr="00D807C0">
              <w:rPr>
                <w:rFonts w:ascii="Arial" w:hAnsi="Arial"/>
                <w:sz w:val="18"/>
              </w:rPr>
              <w:t xml:space="preserve">NOTE </w:t>
            </w:r>
            <w:r>
              <w:rPr>
                <w:rFonts w:ascii="Arial" w:hAnsi="Arial"/>
                <w:sz w:val="18"/>
              </w:rPr>
              <w:t>x</w:t>
            </w:r>
            <w:r w:rsidRPr="00D807C0">
              <w:rPr>
                <w:rFonts w:ascii="Arial" w:hAnsi="Arial"/>
                <w:sz w:val="18"/>
              </w:rPr>
              <w:t>:   L</w:t>
            </w:r>
            <w:r w:rsidRPr="00D807C0">
              <w:rPr>
                <w:rFonts w:ascii="Arial" w:hAnsi="Arial"/>
                <w:sz w:val="18"/>
                <w:vertAlign w:val="subscript"/>
              </w:rPr>
              <w:t>ind</w:t>
            </w:r>
            <w:r w:rsidRPr="00D807C0">
              <w:rPr>
                <w:rFonts w:ascii="Arial" w:hAnsi="Arial"/>
                <w:sz w:val="18"/>
              </w:rPr>
              <w:t xml:space="preserve"> is the number of SMTC periods not available at the UE during </w:t>
            </w:r>
            <w:proofErr w:type="spellStart"/>
            <w:r w:rsidRPr="00D807C0">
              <w:rPr>
                <w:rFonts w:ascii="Arial" w:hAnsi="Arial"/>
                <w:sz w:val="18"/>
              </w:rPr>
              <w:t>T</w:t>
            </w:r>
            <w:r w:rsidRPr="00D807C0">
              <w:rPr>
                <w:rFonts w:ascii="Arial" w:hAnsi="Arial"/>
                <w:sz w:val="18"/>
                <w:vertAlign w:val="subscript"/>
              </w:rPr>
              <w:t>SSB_time_index</w:t>
            </w:r>
            <w:r w:rsidRPr="00D807C0">
              <w:rPr>
                <w:vertAlign w:val="subscript"/>
              </w:rPr>
              <w:t>_intra</w:t>
            </w:r>
            <w:proofErr w:type="spellEnd"/>
            <w:r w:rsidRPr="008B7231">
              <w:rPr>
                <w:rFonts w:ascii="Arial" w:hAnsi="Arial"/>
                <w:sz w:val="18"/>
              </w:rPr>
              <w:t xml:space="preserve">, where </w:t>
            </w:r>
            <w:r>
              <w:rPr>
                <w:rFonts w:ascii="Arial" w:hAnsi="Arial"/>
                <w:sz w:val="18"/>
              </w:rPr>
              <w:t>L</w:t>
            </w:r>
            <w:r>
              <w:rPr>
                <w:rFonts w:ascii="Arial" w:hAnsi="Arial"/>
                <w:sz w:val="18"/>
                <w:vertAlign w:val="subscript"/>
              </w:rPr>
              <w:t xml:space="preserve">ind </w:t>
            </w:r>
            <w:r w:rsidRPr="008B7231">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ind,max</w:t>
            </w:r>
            <w:proofErr w:type="spellEnd"/>
            <w:r w:rsidRPr="002B01DF">
              <w:rPr>
                <w:rFonts w:ascii="Arial" w:hAnsi="Arial"/>
                <w:sz w:val="18"/>
              </w:rPr>
              <w:t>.</w:t>
            </w:r>
            <w:proofErr w:type="gramEnd"/>
          </w:p>
          <w:p w:rsidR="00E16023" w:rsidRDefault="00E16023" w:rsidP="00E16023">
            <w:pPr>
              <w:spacing w:after="0" w:line="240" w:lineRule="auto"/>
              <w:rPr>
                <w:lang w:eastAsia="zh-CN"/>
              </w:rPr>
            </w:pPr>
            <w:r>
              <w:rPr>
                <w:rFonts w:ascii="Arial" w:hAnsi="Arial"/>
                <w:sz w:val="18"/>
              </w:rPr>
              <w:t xml:space="preserve">NOTE x+1:   </w:t>
            </w:r>
            <w:proofErr w:type="spellStart"/>
            <w:proofErr w:type="gramStart"/>
            <w:r>
              <w:rPr>
                <w:rFonts w:ascii="Arial" w:hAnsi="Arial"/>
                <w:sz w:val="18"/>
              </w:rPr>
              <w:t>L</w:t>
            </w:r>
            <w:r>
              <w:rPr>
                <w:rFonts w:ascii="Arial" w:hAnsi="Arial"/>
                <w:sz w:val="18"/>
                <w:vertAlign w:val="subscript"/>
              </w:rPr>
              <w:t>ind,max</w:t>
            </w:r>
            <w:proofErr w:type="spellEnd"/>
            <w:proofErr w:type="gramEnd"/>
            <w:r>
              <w:rPr>
                <w:rFonts w:ascii="Arial" w:hAnsi="Arial"/>
                <w:sz w:val="18"/>
              </w:rPr>
              <w:t xml:space="preserve"> =TBD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=TBD for 40&lt;M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w:t>
            </w:r>
            <w:r>
              <w:rPr>
                <w:lang w:eastAsia="zh-CN"/>
              </w:rPr>
              <w:t>”</w:t>
            </w:r>
          </w:p>
          <w:p w:rsidR="00E16023" w:rsidRDefault="00E16023" w:rsidP="00E16023">
            <w:pPr>
              <w:spacing w:after="0" w:line="240" w:lineRule="auto"/>
              <w:rPr>
                <w:lang w:eastAsia="zh-CN"/>
              </w:rPr>
            </w:pPr>
          </w:p>
          <w:p w:rsidR="00E16023" w:rsidRPr="002534B7" w:rsidRDefault="00E16023" w:rsidP="00E16023">
            <w:pPr>
              <w:keepNext/>
              <w:keepLines/>
              <w:spacing w:after="0"/>
              <w:ind w:left="851" w:hanging="851"/>
              <w:rPr>
                <w:rFonts w:ascii="Arial" w:hAnsi="Arial" w:cs="Arial"/>
              </w:rPr>
            </w:pPr>
            <w:r>
              <w:rPr>
                <w:lang w:eastAsia="zh-CN"/>
              </w:rPr>
              <w:t xml:space="preserve">“NOTE x: </w:t>
            </w:r>
            <w:proofErr w:type="spellStart"/>
            <w:r w:rsidRPr="002534B7">
              <w:rPr>
                <w:rFonts w:ascii="Arial" w:hAnsi="Arial" w:cs="Arial"/>
                <w:sz w:val="18"/>
              </w:rPr>
              <w:t>L</w:t>
            </w:r>
            <w:r w:rsidRPr="002534B7">
              <w:rPr>
                <w:rFonts w:ascii="Arial" w:hAnsi="Arial" w:cs="Arial"/>
                <w:sz w:val="18"/>
                <w:vertAlign w:val="subscript"/>
              </w:rPr>
              <w:t>meas</w:t>
            </w:r>
            <w:proofErr w:type="spellEnd"/>
            <w:r w:rsidRPr="002534B7">
              <w:rPr>
                <w:rFonts w:ascii="Arial" w:hAnsi="Arial" w:cs="Arial"/>
                <w:sz w:val="18"/>
              </w:rPr>
              <w:t xml:space="preserve"> is the number of SMTC periods not available at the UE during T</w:t>
            </w:r>
            <w:r w:rsidRPr="002534B7">
              <w:rPr>
                <w:rFonts w:ascii="Arial" w:hAnsi="Arial" w:cs="Arial"/>
                <w:sz w:val="18"/>
                <w:vertAlign w:val="subscript"/>
              </w:rPr>
              <w:t xml:space="preserve"> </w:t>
            </w:r>
            <w:proofErr w:type="spellStart"/>
            <w:r w:rsidRPr="002534B7">
              <w:rPr>
                <w:rFonts w:ascii="Arial" w:hAnsi="Arial" w:cs="Arial"/>
                <w:sz w:val="18"/>
                <w:vertAlign w:val="subscript"/>
              </w:rPr>
              <w:t>SSB_measurement_period_intra</w:t>
            </w:r>
            <w:proofErr w:type="spellEnd"/>
            <w:r w:rsidRPr="002534B7">
              <w:rPr>
                <w:rFonts w:ascii="Arial" w:hAnsi="Arial" w:cs="Arial"/>
                <w:sz w:val="18"/>
              </w:rPr>
              <w:t xml:space="preserve">, where </w:t>
            </w:r>
            <w:proofErr w:type="spellStart"/>
            <w:r w:rsidRPr="002534B7">
              <w:rPr>
                <w:rFonts w:ascii="Arial" w:hAnsi="Arial" w:cs="Arial"/>
                <w:sz w:val="18"/>
              </w:rPr>
              <w:t>L</w:t>
            </w:r>
            <w:r w:rsidRPr="002534B7">
              <w:rPr>
                <w:rFonts w:ascii="Arial" w:hAnsi="Arial" w:cs="Arial"/>
                <w:sz w:val="18"/>
                <w:vertAlign w:val="subscript"/>
              </w:rPr>
              <w:t>meas</w:t>
            </w:r>
            <w:proofErr w:type="spellEnd"/>
            <w:r w:rsidRPr="002534B7">
              <w:rPr>
                <w:rFonts w:ascii="Arial" w:hAnsi="Arial" w:cs="Arial"/>
                <w:sz w:val="18"/>
                <w:vertAlign w:val="subscript"/>
              </w:rPr>
              <w:t xml:space="preserve"> </w:t>
            </w:r>
            <w:r w:rsidRPr="002534B7">
              <w:rPr>
                <w:rFonts w:ascii="Arial" w:hAnsi="Arial" w:cs="Arial"/>
                <w:sz w:val="18"/>
              </w:rPr>
              <w:t xml:space="preserve">≤ </w:t>
            </w:r>
            <w:proofErr w:type="spellStart"/>
            <w:proofErr w:type="gramStart"/>
            <w:r w:rsidRPr="002534B7">
              <w:rPr>
                <w:rFonts w:ascii="Arial" w:hAnsi="Arial" w:cs="Arial"/>
                <w:sz w:val="18"/>
              </w:rPr>
              <w:t>L</w:t>
            </w:r>
            <w:r w:rsidRPr="002534B7">
              <w:rPr>
                <w:rFonts w:ascii="Arial" w:hAnsi="Arial" w:cs="Arial"/>
                <w:sz w:val="18"/>
                <w:vertAlign w:val="subscript"/>
              </w:rPr>
              <w:t>meas,max</w:t>
            </w:r>
            <w:proofErr w:type="spellEnd"/>
            <w:r w:rsidRPr="002534B7">
              <w:rPr>
                <w:rFonts w:ascii="Arial" w:hAnsi="Arial" w:cs="Arial"/>
                <w:sz w:val="18"/>
                <w:vertAlign w:val="subscript"/>
              </w:rPr>
              <w:t>.</w:t>
            </w:r>
            <w:proofErr w:type="gramEnd"/>
          </w:p>
          <w:p w:rsidR="00E16023" w:rsidRDefault="00E16023" w:rsidP="00E16023">
            <w:pPr>
              <w:spacing w:after="0" w:line="240" w:lineRule="auto"/>
              <w:rPr>
                <w:rFonts w:ascii="Arial" w:hAnsi="Arial" w:cs="Arial"/>
                <w:sz w:val="18"/>
              </w:rPr>
            </w:pPr>
            <w:r w:rsidRPr="002534B7">
              <w:rPr>
                <w:rFonts w:ascii="Arial" w:hAnsi="Arial" w:cs="Arial"/>
                <w:sz w:val="18"/>
              </w:rPr>
              <w:t xml:space="preserve">NOTE </w:t>
            </w:r>
            <w:r>
              <w:rPr>
                <w:rFonts w:ascii="Arial" w:hAnsi="Arial" w:cs="Arial"/>
                <w:sz w:val="18"/>
              </w:rPr>
              <w:t>x+1</w:t>
            </w:r>
            <w:r w:rsidRPr="002534B7">
              <w:rPr>
                <w:rFonts w:ascii="Arial" w:hAnsi="Arial" w:cs="Arial"/>
                <w:sz w:val="18"/>
              </w:rPr>
              <w:t xml:space="preserve">:   </w:t>
            </w:r>
            <w:proofErr w:type="spellStart"/>
            <w:proofErr w:type="gramStart"/>
            <w:r w:rsidRPr="002534B7">
              <w:rPr>
                <w:rFonts w:ascii="Arial" w:hAnsi="Arial" w:cs="Arial"/>
                <w:sz w:val="18"/>
              </w:rPr>
              <w:t>L</w:t>
            </w:r>
            <w:r w:rsidRPr="002534B7">
              <w:rPr>
                <w:rFonts w:ascii="Arial" w:hAnsi="Arial" w:cs="Arial"/>
                <w:sz w:val="18"/>
                <w:vertAlign w:val="subscript"/>
              </w:rPr>
              <w:t>meas,max</w:t>
            </w:r>
            <w:proofErr w:type="spellEnd"/>
            <w:proofErr w:type="gramEnd"/>
            <w:r w:rsidRPr="002534B7">
              <w:rPr>
                <w:rFonts w:ascii="Arial" w:hAnsi="Arial" w:cs="Arial"/>
                <w:sz w:val="18"/>
              </w:rPr>
              <w:t xml:space="preserve"> =</w:t>
            </w:r>
            <w:r>
              <w:rPr>
                <w:rFonts w:ascii="Arial" w:hAnsi="Arial" w:cs="Arial"/>
                <w:sz w:val="18"/>
              </w:rPr>
              <w:t>TBD</w:t>
            </w:r>
            <w:r w:rsidRPr="002534B7">
              <w:rPr>
                <w:rFonts w:ascii="Arial" w:hAnsi="Arial" w:cs="Arial"/>
                <w:sz w:val="18"/>
              </w:rPr>
              <w:t xml:space="preserve"> for Max(DRX </w:t>
            </w:r>
            <w:proofErr w:type="spellStart"/>
            <w:r w:rsidRPr="002534B7">
              <w:rPr>
                <w:rFonts w:ascii="Arial" w:hAnsi="Arial" w:cs="Arial"/>
                <w:sz w:val="18"/>
              </w:rPr>
              <w:t>cycle,SMTC</w:t>
            </w:r>
            <w:proofErr w:type="spellEnd"/>
            <w:r w:rsidRPr="002534B7">
              <w:rPr>
                <w:rFonts w:ascii="Arial" w:hAnsi="Arial" w:cs="Arial"/>
                <w:sz w:val="18"/>
              </w:rPr>
              <w:t xml:space="preserve"> period)≤40 where DRX cycle is 0 for non-DRX, </w:t>
            </w:r>
            <w:proofErr w:type="spellStart"/>
            <w:r w:rsidRPr="002534B7">
              <w:rPr>
                <w:rFonts w:ascii="Arial" w:hAnsi="Arial" w:cs="Arial"/>
                <w:sz w:val="18"/>
              </w:rPr>
              <w:t>L</w:t>
            </w:r>
            <w:r w:rsidRPr="002534B7">
              <w:rPr>
                <w:rFonts w:ascii="Arial" w:hAnsi="Arial" w:cs="Arial"/>
                <w:sz w:val="18"/>
                <w:vertAlign w:val="subscript"/>
              </w:rPr>
              <w:t>meas,max</w:t>
            </w:r>
            <w:proofErr w:type="spellEnd"/>
            <w:r w:rsidRPr="002534B7">
              <w:rPr>
                <w:rFonts w:ascii="Arial" w:hAnsi="Arial" w:cs="Arial"/>
                <w:sz w:val="18"/>
              </w:rPr>
              <w:t xml:space="preserve"> =</w:t>
            </w:r>
            <w:r>
              <w:rPr>
                <w:rFonts w:ascii="Arial" w:hAnsi="Arial" w:cs="Arial"/>
                <w:sz w:val="18"/>
              </w:rPr>
              <w:t>TBD</w:t>
            </w:r>
            <w:r w:rsidRPr="002534B7">
              <w:rPr>
                <w:rFonts w:ascii="Arial" w:hAnsi="Arial" w:cs="Arial"/>
                <w:sz w:val="18"/>
              </w:rPr>
              <w:t xml:space="preserve"> for 40&lt;Max(DRX </w:t>
            </w:r>
            <w:proofErr w:type="spellStart"/>
            <w:r w:rsidRPr="002534B7">
              <w:rPr>
                <w:rFonts w:ascii="Arial" w:hAnsi="Arial" w:cs="Arial"/>
                <w:sz w:val="18"/>
              </w:rPr>
              <w:t>cycle,SMTC</w:t>
            </w:r>
            <w:proofErr w:type="spellEnd"/>
            <w:r w:rsidRPr="002534B7">
              <w:rPr>
                <w:rFonts w:ascii="Arial" w:hAnsi="Arial" w:cs="Arial"/>
                <w:sz w:val="18"/>
              </w:rPr>
              <w:t xml:space="preserve"> period)≤320, </w:t>
            </w:r>
            <w:proofErr w:type="spellStart"/>
            <w:r w:rsidRPr="002534B7">
              <w:rPr>
                <w:rFonts w:ascii="Arial" w:hAnsi="Arial" w:cs="Arial"/>
                <w:sz w:val="18"/>
              </w:rPr>
              <w:t>L</w:t>
            </w:r>
            <w:r w:rsidRPr="002534B7">
              <w:rPr>
                <w:rFonts w:ascii="Arial" w:hAnsi="Arial" w:cs="Arial"/>
                <w:sz w:val="18"/>
                <w:vertAlign w:val="subscript"/>
              </w:rPr>
              <w:t>meas,max</w:t>
            </w:r>
            <w:proofErr w:type="spellEnd"/>
            <w:r w:rsidRPr="002534B7">
              <w:rPr>
                <w:rFonts w:ascii="Arial" w:hAnsi="Arial" w:cs="Arial"/>
                <w:sz w:val="18"/>
              </w:rPr>
              <w:t xml:space="preserve"> =</w:t>
            </w:r>
            <w:r>
              <w:rPr>
                <w:rFonts w:ascii="Arial" w:hAnsi="Arial" w:cs="Arial"/>
                <w:sz w:val="18"/>
              </w:rPr>
              <w:t>TBD</w:t>
            </w:r>
            <w:r w:rsidRPr="002534B7">
              <w:rPr>
                <w:rFonts w:ascii="Arial" w:hAnsi="Arial" w:cs="Arial"/>
                <w:sz w:val="18"/>
              </w:rPr>
              <w:t xml:space="preserve"> for DRX cycle&gt;320.</w:t>
            </w:r>
            <w:r>
              <w:rPr>
                <w:rFonts w:ascii="Arial" w:hAnsi="Arial" w:cs="Arial"/>
                <w:sz w:val="18"/>
              </w:rPr>
              <w:t>”</w:t>
            </w:r>
          </w:p>
          <w:p w:rsidR="00E16023" w:rsidRDefault="00E16023" w:rsidP="009D7F05">
            <w:pPr>
              <w:spacing w:after="0" w:line="240" w:lineRule="auto"/>
              <w:rPr>
                <w:lang w:eastAsia="zh-CN"/>
              </w:rPr>
            </w:pPr>
          </w:p>
          <w:p w:rsidR="00E16023" w:rsidRDefault="00E16023" w:rsidP="009D7F05">
            <w:pPr>
              <w:spacing w:after="0" w:line="240" w:lineRule="auto"/>
              <w:rPr>
                <w:lang w:eastAsia="zh-CN"/>
              </w:rPr>
            </w:pPr>
            <w:r>
              <w:rPr>
                <w:lang w:eastAsia="zh-CN"/>
              </w:rPr>
              <w:t>In the above, the proposed changes are in yellow.</w:t>
            </w:r>
          </w:p>
        </w:tc>
        <w:tc>
          <w:tcPr>
            <w:tcW w:w="3091" w:type="dxa"/>
          </w:tcPr>
          <w:p w:rsidR="00E16023" w:rsidRDefault="002A3084">
            <w:pPr>
              <w:spacing w:after="0" w:line="240" w:lineRule="auto"/>
              <w:rPr>
                <w:lang w:eastAsia="zh-CN"/>
              </w:rPr>
            </w:pPr>
            <w:r>
              <w:rPr>
                <w:lang w:eastAsia="zh-CN"/>
              </w:rPr>
              <w:lastRenderedPageBreak/>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Inter-frequency measurement requirements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9.1.4.9</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R4-1914183</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to 38.133 to address NR-U inter-frequency measurements</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r>
    </w:tbl>
    <w:p w:rsidR="004E603F" w:rsidRDefault="004E603F">
      <w:pPr>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4E603F" w:rsidRDefault="009D7F05">
            <w:pPr>
              <w:spacing w:after="0" w:line="240" w:lineRule="auto"/>
              <w:rPr>
                <w:lang w:eastAsia="zh-CN"/>
              </w:rPr>
            </w:pPr>
            <w:r>
              <w:rPr>
                <w:lang w:eastAsia="zh-CN"/>
              </w:rPr>
              <w:t>Same concerns as for “Intra-frequency measurement”</w:t>
            </w:r>
          </w:p>
        </w:tc>
        <w:tc>
          <w:tcPr>
            <w:tcW w:w="3091" w:type="dxa"/>
          </w:tcPr>
          <w:p w:rsidR="004E603F" w:rsidRDefault="009D7F05">
            <w:pPr>
              <w:spacing w:after="0" w:line="240" w:lineRule="auto"/>
              <w:rPr>
                <w:lang w:eastAsia="zh-CN"/>
              </w:rPr>
            </w:pPr>
            <w:r>
              <w:rPr>
                <w:rFonts w:hint="eastAsia"/>
                <w:lang w:eastAsia="zh-CN"/>
              </w:rPr>
              <w:t>I</w:t>
            </w:r>
            <w:r>
              <w:rPr>
                <w:lang w:eastAsia="zh-CN"/>
              </w:rPr>
              <w:t>ntel</w:t>
            </w:r>
          </w:p>
        </w:tc>
      </w:tr>
      <w:tr w:rsidR="001746CA">
        <w:tc>
          <w:tcPr>
            <w:tcW w:w="6374" w:type="dxa"/>
          </w:tcPr>
          <w:p w:rsidR="001746CA" w:rsidRDefault="001746CA" w:rsidP="001746CA">
            <w:pPr>
              <w:spacing w:after="0" w:line="240" w:lineRule="auto"/>
              <w:rPr>
                <w:lang w:eastAsia="zh-CN"/>
              </w:rPr>
            </w:pPr>
            <w:r>
              <w:rPr>
                <w:rFonts w:eastAsiaTheme="minorEastAsia" w:hint="eastAsia"/>
                <w:lang w:eastAsia="zh-CN"/>
              </w:rPr>
              <w:t>T</w:t>
            </w:r>
            <w:r>
              <w:rPr>
                <w:rFonts w:eastAsiaTheme="minorEastAsia"/>
                <w:lang w:eastAsia="zh-CN"/>
              </w:rPr>
              <w:t xml:space="preserve">he sub-title 9.3.6.3 </w:t>
            </w:r>
            <w:r w:rsidRPr="00321D46">
              <w:rPr>
                <w:rFonts w:eastAsiaTheme="minorEastAsia"/>
                <w:lang w:eastAsia="zh-CN"/>
              </w:rPr>
              <w:t>Event-triggered Reporting should be removed.</w:t>
            </w:r>
          </w:p>
        </w:tc>
        <w:tc>
          <w:tcPr>
            <w:tcW w:w="3091" w:type="dxa"/>
          </w:tcPr>
          <w:p w:rsidR="001746CA" w:rsidRDefault="001746CA" w:rsidP="001746CA">
            <w:pPr>
              <w:spacing w:after="0" w:line="240" w:lineRule="auto"/>
              <w:rPr>
                <w:lang w:eastAsia="zh-CN"/>
              </w:rPr>
            </w:pPr>
            <w:r>
              <w:rPr>
                <w:rFonts w:eastAsiaTheme="minorEastAsia" w:hint="eastAsia"/>
                <w:lang w:eastAsia="zh-CN"/>
              </w:rPr>
              <w:t>H</w:t>
            </w:r>
            <w:r>
              <w:rPr>
                <w:rFonts w:eastAsiaTheme="minorEastAsia"/>
                <w:lang w:eastAsia="zh-CN"/>
              </w:rPr>
              <w:t>uawei</w:t>
            </w:r>
          </w:p>
        </w:tc>
      </w:tr>
      <w:tr w:rsidR="002A3084">
        <w:tc>
          <w:tcPr>
            <w:tcW w:w="6374" w:type="dxa"/>
          </w:tcPr>
          <w:p w:rsidR="002A3084" w:rsidRDefault="002A3084" w:rsidP="001746CA">
            <w:pPr>
              <w:spacing w:after="0" w:line="240" w:lineRule="auto"/>
              <w:rPr>
                <w:rFonts w:eastAsiaTheme="minorEastAsia"/>
                <w:lang w:eastAsia="zh-CN"/>
              </w:rPr>
            </w:pPr>
            <w:r>
              <w:rPr>
                <w:rFonts w:eastAsiaTheme="minorEastAsia"/>
                <w:lang w:eastAsia="zh-CN"/>
              </w:rPr>
              <w:t>Same comments as for intra-frequency.</w:t>
            </w:r>
          </w:p>
          <w:p w:rsidR="002A3084" w:rsidRDefault="002A3084" w:rsidP="002A3084">
            <w:pPr>
              <w:spacing w:after="0" w:line="240" w:lineRule="auto"/>
              <w:rPr>
                <w:lang w:eastAsia="zh-CN"/>
              </w:rPr>
            </w:pPr>
            <w:r>
              <w:rPr>
                <w:lang w:eastAsia="zh-CN"/>
              </w:rPr>
              <w:t xml:space="preserve">Also, please use the agreed </w:t>
            </w:r>
            <w:proofErr w:type="spellStart"/>
            <w:r>
              <w:rPr>
                <w:lang w:eastAsia="zh-CN"/>
              </w:rPr>
              <w:t>Lmax</w:t>
            </w:r>
            <w:proofErr w:type="spellEnd"/>
            <w:r>
              <w:rPr>
                <w:lang w:eastAsia="zh-CN"/>
              </w:rPr>
              <w:t xml:space="preserve"> numbers.</w:t>
            </w:r>
          </w:p>
          <w:p w:rsidR="002A3084" w:rsidRDefault="002A3084" w:rsidP="002A3084">
            <w:pPr>
              <w:spacing w:after="0" w:line="240" w:lineRule="auto"/>
              <w:rPr>
                <w:rFonts w:eastAsiaTheme="minorEastAsia"/>
                <w:lang w:eastAsia="zh-CN"/>
              </w:rPr>
            </w:pPr>
            <w:r>
              <w:rPr>
                <w:lang w:eastAsia="zh-CN"/>
              </w:rPr>
              <w:t>Editorial: remove all “void” – these sections are not yet in the spec, so why are we adding new void sections into the spec? just remove them and update the structure document from Chris.</w:t>
            </w:r>
          </w:p>
        </w:tc>
        <w:tc>
          <w:tcPr>
            <w:tcW w:w="3091" w:type="dxa"/>
          </w:tcPr>
          <w:p w:rsidR="002A3084" w:rsidRDefault="002A3084" w:rsidP="001746CA">
            <w:pPr>
              <w:spacing w:after="0" w:line="240" w:lineRule="auto"/>
              <w:rPr>
                <w:rFonts w:eastAsiaTheme="minorEastAsia"/>
                <w:lang w:eastAsia="zh-CN"/>
              </w:rPr>
            </w:pPr>
            <w:r>
              <w:rPr>
                <w:rFonts w:eastAsiaTheme="minorEastAsia"/>
                <w:lang w:eastAsia="zh-CN"/>
              </w:rPr>
              <w:t>Ericsson</w:t>
            </w:r>
          </w:p>
        </w:tc>
      </w:tr>
    </w:tbl>
    <w:p w:rsidR="004E603F" w:rsidRDefault="004E603F">
      <w:pPr>
        <w:rPr>
          <w:lang w:eastAsia="zh-CN"/>
        </w:rPr>
      </w:pPr>
    </w:p>
    <w:p w:rsidR="004E603F" w:rsidRDefault="0033510D">
      <w:pPr>
        <w:pStyle w:val="ListParagraph"/>
        <w:numPr>
          <w:ilvl w:val="0"/>
          <w:numId w:val="5"/>
        </w:numPr>
        <w:tabs>
          <w:tab w:val="left" w:pos="1560"/>
          <w:tab w:val="right" w:pos="10206"/>
        </w:tabs>
        <w:spacing w:before="60" w:after="120" w:line="240" w:lineRule="auto"/>
        <w:outlineLvl w:val="0"/>
        <w:rPr>
          <w:rFonts w:eastAsia="SimSun"/>
          <w:b/>
          <w:sz w:val="22"/>
          <w:szCs w:val="22"/>
          <w:u w:val="single"/>
          <w:lang w:eastAsia="zh-CN"/>
        </w:rPr>
      </w:pPr>
      <w:r>
        <w:rPr>
          <w:rFonts w:eastAsia="SimSun"/>
          <w:b/>
          <w:sz w:val="22"/>
          <w:szCs w:val="22"/>
          <w:u w:val="single"/>
          <w:lang w:eastAsia="zh-CN"/>
        </w:rPr>
        <w:t>Inter-RAT measurement requirements (36.133 and 38.133)</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1125"/>
        <w:gridCol w:w="1092"/>
        <w:gridCol w:w="6420"/>
        <w:gridCol w:w="1418"/>
      </w:tblGrid>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9.1.4.9</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R4-1914181</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to 38.133 to address NR-U inter-RAT measurements</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r>
      <w:tr w:rsidR="004E603F">
        <w:trPr>
          <w:trHeight w:val="250"/>
        </w:trPr>
        <w:tc>
          <w:tcPr>
            <w:tcW w:w="719" w:type="dxa"/>
            <w:shd w:val="clear" w:color="auto" w:fill="auto"/>
            <w:vAlign w:val="bottom"/>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9.1.4.9</w:t>
            </w:r>
          </w:p>
        </w:tc>
        <w:tc>
          <w:tcPr>
            <w:tcW w:w="1125"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R4-1914182</w:t>
            </w:r>
          </w:p>
        </w:tc>
        <w:tc>
          <w:tcPr>
            <w:tcW w:w="1092"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Agreement</w:t>
            </w:r>
          </w:p>
        </w:tc>
        <w:tc>
          <w:tcPr>
            <w:tcW w:w="6420" w:type="dxa"/>
            <w:shd w:val="clear" w:color="auto" w:fill="auto"/>
          </w:tcPr>
          <w:p w:rsidR="004E603F" w:rsidRDefault="0033510D">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CR to 36.133 to address inter-RAT NR-U measurements</w:t>
            </w:r>
          </w:p>
        </w:tc>
        <w:tc>
          <w:tcPr>
            <w:tcW w:w="1418" w:type="dxa"/>
            <w:shd w:val="clear" w:color="auto" w:fill="auto"/>
          </w:tcPr>
          <w:p w:rsidR="004E603F" w:rsidRDefault="0033510D">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r>
    </w:tbl>
    <w:p w:rsidR="004E603F" w:rsidRDefault="004E603F">
      <w:pPr>
        <w:spacing w:before="120"/>
        <w:rPr>
          <w:lang w:eastAsia="zh-CN"/>
        </w:rPr>
      </w:pPr>
    </w:p>
    <w:tbl>
      <w:tblPr>
        <w:tblStyle w:val="TableGrid"/>
        <w:tblW w:w="9465" w:type="dxa"/>
        <w:tblLayout w:type="fixed"/>
        <w:tblLook w:val="04A0" w:firstRow="1" w:lastRow="0" w:firstColumn="1" w:lastColumn="0" w:noHBand="0" w:noVBand="1"/>
      </w:tblPr>
      <w:tblGrid>
        <w:gridCol w:w="6374"/>
        <w:gridCol w:w="3091"/>
      </w:tblGrid>
      <w:tr w:rsidR="004E603F">
        <w:tc>
          <w:tcPr>
            <w:tcW w:w="6374" w:type="dxa"/>
          </w:tcPr>
          <w:p w:rsidR="004E603F" w:rsidRDefault="0033510D">
            <w:pPr>
              <w:spacing w:after="0" w:line="240" w:lineRule="auto"/>
              <w:rPr>
                <w:b/>
                <w:lang w:eastAsia="zh-CN"/>
              </w:rPr>
            </w:pPr>
            <w:r>
              <w:rPr>
                <w:b/>
                <w:lang w:eastAsia="zh-CN"/>
              </w:rPr>
              <w:t>Comments</w:t>
            </w:r>
          </w:p>
        </w:tc>
        <w:tc>
          <w:tcPr>
            <w:tcW w:w="3091" w:type="dxa"/>
          </w:tcPr>
          <w:p w:rsidR="004E603F" w:rsidRDefault="0033510D">
            <w:pPr>
              <w:spacing w:after="0" w:line="240" w:lineRule="auto"/>
              <w:rPr>
                <w:b/>
                <w:lang w:eastAsia="zh-CN"/>
              </w:rPr>
            </w:pPr>
            <w:r>
              <w:rPr>
                <w:b/>
                <w:lang w:eastAsia="zh-CN"/>
              </w:rPr>
              <w:t>Company</w:t>
            </w:r>
          </w:p>
        </w:tc>
      </w:tr>
      <w:tr w:rsidR="004E603F">
        <w:tc>
          <w:tcPr>
            <w:tcW w:w="6374" w:type="dxa"/>
          </w:tcPr>
          <w:p w:rsidR="00DC441D" w:rsidRDefault="00DC441D" w:rsidP="00DC441D">
            <w:pPr>
              <w:spacing w:after="0" w:line="240" w:lineRule="auto"/>
              <w:rPr>
                <w:lang w:eastAsia="zh-CN"/>
              </w:rPr>
            </w:pPr>
            <w:r>
              <w:rPr>
                <w:lang w:eastAsia="zh-CN"/>
              </w:rPr>
              <w:t>38.133:</w:t>
            </w:r>
          </w:p>
          <w:p w:rsidR="00DC441D" w:rsidRDefault="00DC441D" w:rsidP="00DC441D">
            <w:pPr>
              <w:spacing w:after="0" w:line="240" w:lineRule="auto"/>
              <w:rPr>
                <w:lang w:eastAsia="zh-CN"/>
              </w:rPr>
            </w:pPr>
            <w:r>
              <w:rPr>
                <w:lang w:eastAsia="zh-CN"/>
              </w:rPr>
              <w:t>Maybe, better with a separate bullet (in yellow), as below. Note also that RAN4 is not defining requirements for positioning in NR-U WI.</w:t>
            </w:r>
          </w:p>
          <w:p w:rsidR="00DC441D" w:rsidRDefault="00DC441D" w:rsidP="00DC441D">
            <w:pPr>
              <w:spacing w:after="0" w:line="240" w:lineRule="auto"/>
              <w:rPr>
                <w:lang w:eastAsia="zh-CN"/>
              </w:rPr>
            </w:pPr>
          </w:p>
          <w:p w:rsidR="00DC441D" w:rsidRPr="00885F53" w:rsidRDefault="00DC441D" w:rsidP="00DC441D">
            <w:r w:rsidRPr="00885F53">
              <w:t xml:space="preserve">The requirements in this section are specified for NR−E-UTRAN FDD and NR−E-UTRAN TDD measurements and are applicable without an explicit E-UTRAN </w:t>
            </w:r>
            <w:proofErr w:type="spellStart"/>
            <w:r w:rsidRPr="00885F53">
              <w:t>neighbour</w:t>
            </w:r>
            <w:proofErr w:type="spellEnd"/>
            <w:r w:rsidRPr="00885F53">
              <w:t xml:space="preserve"> cell list containing physical layer cell identities, for a UE:</w:t>
            </w:r>
          </w:p>
          <w:p w:rsidR="00DC441D" w:rsidRPr="00885F53" w:rsidRDefault="00DC441D" w:rsidP="00DC441D">
            <w:pPr>
              <w:ind w:left="568" w:hanging="284"/>
            </w:pPr>
            <w:r w:rsidRPr="00885F53">
              <w:t>-</w:t>
            </w:r>
            <w:r w:rsidRPr="00885F53">
              <w:tab/>
              <w:t>in RRC_CONNECTED state, and</w:t>
            </w:r>
          </w:p>
          <w:p w:rsidR="00DC441D" w:rsidRDefault="00DC441D" w:rsidP="00DC441D">
            <w:pPr>
              <w:pStyle w:val="ListParagraph"/>
              <w:numPr>
                <w:ilvl w:val="0"/>
                <w:numId w:val="10"/>
              </w:numPr>
              <w:spacing w:after="0" w:line="240" w:lineRule="auto"/>
              <w:rPr>
                <w:lang w:eastAsia="zh-CN"/>
              </w:rPr>
            </w:pPr>
            <w:r w:rsidRPr="00885F53">
              <w:t xml:space="preserve">configured </w:t>
            </w:r>
          </w:p>
          <w:p w:rsidR="00DC441D" w:rsidRDefault="00DC441D" w:rsidP="00DC441D">
            <w:pPr>
              <w:pStyle w:val="ListParagraph"/>
              <w:numPr>
                <w:ilvl w:val="0"/>
                <w:numId w:val="10"/>
              </w:numPr>
              <w:spacing w:after="0" w:line="240" w:lineRule="auto"/>
              <w:ind w:left="1166"/>
              <w:rPr>
                <w:lang w:eastAsia="zh-CN"/>
              </w:rPr>
            </w:pPr>
            <w:r w:rsidRPr="0093169E">
              <w:rPr>
                <w:highlight w:val="yellow"/>
              </w:rPr>
              <w:t>in</w:t>
            </w:r>
            <w:r>
              <w:t xml:space="preserve"> </w:t>
            </w:r>
            <w:r w:rsidRPr="00885F53">
              <w:t>SA</w:t>
            </w:r>
            <w:r>
              <w:t xml:space="preserve"> </w:t>
            </w:r>
            <w:r w:rsidRPr="00885F53">
              <w:t>operation mode</w:t>
            </w:r>
            <w:r>
              <w:t xml:space="preserve"> or </w:t>
            </w:r>
            <w:r w:rsidRPr="00885F53">
              <w:t xml:space="preserve">NR-DC operation mode or configured in NE-DC operation mode by </w:t>
            </w:r>
            <w:proofErr w:type="spellStart"/>
            <w:r w:rsidRPr="00885F53">
              <w:t>PCell</w:t>
            </w:r>
            <w:proofErr w:type="spellEnd"/>
            <w:r w:rsidRPr="00885F53">
              <w:t xml:space="preserve"> with NR</w:t>
            </w:r>
            <w:r w:rsidRPr="00885F53">
              <w:rPr>
                <w:rFonts w:eastAsia="MS Mincho"/>
              </w:rPr>
              <w:sym w:font="Symbol" w:char="F02D"/>
            </w:r>
            <w:r w:rsidRPr="00885F53">
              <w:t xml:space="preserve">E-UTRAN FDD or TDD measurement (RSRP, RSRQ, RS-SINR, RSTD, or E-CID) on E-UTRA non-serving frequency carrier, </w:t>
            </w:r>
            <w:r w:rsidRPr="0093169E">
              <w:rPr>
                <w:highlight w:val="yellow"/>
              </w:rPr>
              <w:t>or</w:t>
            </w:r>
          </w:p>
          <w:p w:rsidR="00DC441D" w:rsidRPr="0093169E" w:rsidRDefault="00DC441D" w:rsidP="00DC441D">
            <w:pPr>
              <w:pStyle w:val="ListParagraph"/>
              <w:numPr>
                <w:ilvl w:val="0"/>
                <w:numId w:val="10"/>
              </w:numPr>
              <w:spacing w:after="0" w:line="240" w:lineRule="auto"/>
              <w:ind w:left="1166"/>
              <w:rPr>
                <w:highlight w:val="yellow"/>
                <w:lang w:eastAsia="zh-CN"/>
              </w:rPr>
            </w:pPr>
            <w:r w:rsidRPr="0093169E">
              <w:rPr>
                <w:highlight w:val="yellow"/>
              </w:rPr>
              <w:t xml:space="preserve">in SA operation mode on NR carrier frequencies with </w:t>
            </w:r>
            <w:proofErr w:type="gramStart"/>
            <w:r w:rsidRPr="0093169E">
              <w:rPr>
                <w:highlight w:val="yellow"/>
              </w:rPr>
              <w:t>CCA  by</w:t>
            </w:r>
            <w:proofErr w:type="gramEnd"/>
            <w:r w:rsidRPr="0093169E">
              <w:rPr>
                <w:highlight w:val="yellow"/>
              </w:rPr>
              <w:t xml:space="preserve"> </w:t>
            </w:r>
            <w:proofErr w:type="spellStart"/>
            <w:r w:rsidRPr="0093169E">
              <w:rPr>
                <w:highlight w:val="yellow"/>
              </w:rPr>
              <w:t>PCell</w:t>
            </w:r>
            <w:proofErr w:type="spellEnd"/>
            <w:r w:rsidRPr="0093169E">
              <w:rPr>
                <w:highlight w:val="yellow"/>
              </w:rPr>
              <w:t xml:space="preserve"> with NR</w:t>
            </w:r>
            <w:r w:rsidRPr="0093169E">
              <w:rPr>
                <w:rFonts w:eastAsia="MS Mincho"/>
                <w:highlight w:val="yellow"/>
              </w:rPr>
              <w:sym w:font="Symbol" w:char="F02D"/>
            </w:r>
            <w:r w:rsidRPr="0093169E">
              <w:rPr>
                <w:highlight w:val="yellow"/>
              </w:rPr>
              <w:t xml:space="preserve">E-UTRAN FDD or TDD measurement (RSRP, RSRQ, RS-SINR) on E-UTRA non-serving frequency carrier, </w:t>
            </w:r>
            <w:r w:rsidRPr="00587BC3">
              <w:t>and</w:t>
            </w:r>
          </w:p>
          <w:p w:rsidR="004E603F" w:rsidRDefault="00DC441D" w:rsidP="00DC441D">
            <w:pPr>
              <w:ind w:left="568" w:hanging="284"/>
            </w:pPr>
            <w:r w:rsidRPr="00885F53">
              <w:t>-</w:t>
            </w:r>
            <w:r w:rsidRPr="00885F53">
              <w:tab/>
              <w:t>configured with an appropriate measurement gap pattern according to Table 9.1.2-3.</w:t>
            </w:r>
          </w:p>
          <w:p w:rsidR="00DC441D" w:rsidRPr="00DC441D" w:rsidRDefault="00DC441D" w:rsidP="00DC441D">
            <w:r>
              <w:t>In the above, the proposed changes are in yellow.</w:t>
            </w:r>
          </w:p>
        </w:tc>
        <w:tc>
          <w:tcPr>
            <w:tcW w:w="3091" w:type="dxa"/>
          </w:tcPr>
          <w:p w:rsidR="004E603F" w:rsidRPr="00321D46" w:rsidRDefault="00DC441D">
            <w:pPr>
              <w:spacing w:after="0" w:line="240" w:lineRule="auto"/>
              <w:rPr>
                <w:rFonts w:eastAsiaTheme="minorEastAsia"/>
                <w:lang w:eastAsia="zh-CN"/>
              </w:rPr>
            </w:pPr>
            <w:r>
              <w:rPr>
                <w:rFonts w:eastAsiaTheme="minorEastAsia"/>
                <w:lang w:eastAsia="zh-CN"/>
              </w:rPr>
              <w:lastRenderedPageBreak/>
              <w:t>Ericsson</w:t>
            </w:r>
          </w:p>
        </w:tc>
      </w:tr>
      <w:tr w:rsidR="004E603F">
        <w:tc>
          <w:tcPr>
            <w:tcW w:w="6374" w:type="dxa"/>
          </w:tcPr>
          <w:p w:rsidR="004E603F" w:rsidRDefault="004E603F">
            <w:pPr>
              <w:spacing w:after="0" w:line="240" w:lineRule="auto"/>
              <w:rPr>
                <w:lang w:eastAsia="zh-CN"/>
              </w:rPr>
            </w:pPr>
          </w:p>
        </w:tc>
        <w:tc>
          <w:tcPr>
            <w:tcW w:w="3091" w:type="dxa"/>
          </w:tcPr>
          <w:p w:rsidR="004E603F" w:rsidRDefault="004E603F">
            <w:pPr>
              <w:spacing w:after="0" w:line="240" w:lineRule="auto"/>
              <w:rPr>
                <w:lang w:eastAsia="zh-CN"/>
              </w:rPr>
            </w:pPr>
          </w:p>
        </w:tc>
      </w:tr>
    </w:tbl>
    <w:p w:rsidR="004E603F" w:rsidRDefault="004E603F">
      <w:pPr>
        <w:spacing w:before="120"/>
        <w:rPr>
          <w:lang w:eastAsia="zh-CN"/>
        </w:rPr>
      </w:pPr>
    </w:p>
    <w:sectPr w:rsidR="004E603F" w:rsidSect="004D0305">
      <w:pgSz w:w="12240" w:h="15840"/>
      <w:pgMar w:top="1440" w:right="132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AF5" w:rsidRDefault="00A21AF5" w:rsidP="00000E7B">
      <w:pPr>
        <w:spacing w:after="0" w:line="240" w:lineRule="auto"/>
      </w:pPr>
      <w:r>
        <w:separator/>
      </w:r>
    </w:p>
  </w:endnote>
  <w:endnote w:type="continuationSeparator" w:id="0">
    <w:p w:rsidR="00A21AF5" w:rsidRDefault="00A21AF5" w:rsidP="00000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AF5" w:rsidRDefault="00A21AF5" w:rsidP="00000E7B">
      <w:pPr>
        <w:spacing w:after="0" w:line="240" w:lineRule="auto"/>
      </w:pPr>
      <w:r>
        <w:separator/>
      </w:r>
    </w:p>
  </w:footnote>
  <w:footnote w:type="continuationSeparator" w:id="0">
    <w:p w:rsidR="00A21AF5" w:rsidRDefault="00A21AF5" w:rsidP="00000E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37FE"/>
    <w:multiLevelType w:val="multilevel"/>
    <w:tmpl w:val="108E3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BF7DEB"/>
    <w:multiLevelType w:val="hybridMultilevel"/>
    <w:tmpl w:val="861200DA"/>
    <w:lvl w:ilvl="0" w:tplc="AF6E8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C26EE4"/>
    <w:multiLevelType w:val="hybridMultilevel"/>
    <w:tmpl w:val="C70E2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E51809"/>
    <w:multiLevelType w:val="singleLevel"/>
    <w:tmpl w:val="27E51809"/>
    <w:lvl w:ilvl="0">
      <w:start w:val="1"/>
      <w:numFmt w:val="decimal"/>
      <w:suff w:val="space"/>
      <w:lvlText w:val="%1."/>
      <w:lvlJc w:val="left"/>
      <w:pPr>
        <w:ind w:left="0" w:firstLine="0"/>
      </w:pPr>
    </w:lvl>
  </w:abstractNum>
  <w:abstractNum w:abstractNumId="4" w15:restartNumberingAfterBreak="0">
    <w:nsid w:val="40AC46EF"/>
    <w:multiLevelType w:val="multilevel"/>
    <w:tmpl w:val="40AC46EF"/>
    <w:lvl w:ilvl="0">
      <w:start w:val="1"/>
      <w:numFmt w:val="bullet"/>
      <w:pStyle w:val="RAN4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D4105D"/>
    <w:multiLevelType w:val="hybridMultilevel"/>
    <w:tmpl w:val="E720347A"/>
    <w:lvl w:ilvl="0" w:tplc="AC026436">
      <w:start w:val="38"/>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C656B34"/>
    <w:multiLevelType w:val="hybridMultilevel"/>
    <w:tmpl w:val="F208A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192FB2"/>
    <w:multiLevelType w:val="multilevel"/>
    <w:tmpl w:val="7C192FB2"/>
    <w:lvl w:ilvl="0">
      <w:start w:val="1"/>
      <w:numFmt w:val="bullet"/>
      <w:pStyle w:val="ObservationProposa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4"/>
  </w:num>
  <w:num w:numId="5">
    <w:abstractNumId w:val="0"/>
  </w:num>
  <w:num w:numId="6">
    <w:abstractNumId w:val="3"/>
    <w:lvlOverride w:ilvl="0">
      <w:startOverride w:val="1"/>
    </w:lvlOverride>
  </w:num>
  <w:num w:numId="7">
    <w:abstractNumId w:val="1"/>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425F3"/>
    <w:rsid w:val="00000E7B"/>
    <w:rsid w:val="00001CF2"/>
    <w:rsid w:val="000033A2"/>
    <w:rsid w:val="000041D3"/>
    <w:rsid w:val="0000485A"/>
    <w:rsid w:val="000051E8"/>
    <w:rsid w:val="0001065D"/>
    <w:rsid w:val="00012578"/>
    <w:rsid w:val="00012F86"/>
    <w:rsid w:val="00013463"/>
    <w:rsid w:val="00014012"/>
    <w:rsid w:val="0001417F"/>
    <w:rsid w:val="000156D2"/>
    <w:rsid w:val="00016B37"/>
    <w:rsid w:val="00016C43"/>
    <w:rsid w:val="000214D0"/>
    <w:rsid w:val="00021730"/>
    <w:rsid w:val="00021EFC"/>
    <w:rsid w:val="0002210E"/>
    <w:rsid w:val="00022570"/>
    <w:rsid w:val="00025AA6"/>
    <w:rsid w:val="00027263"/>
    <w:rsid w:val="000274B1"/>
    <w:rsid w:val="00027567"/>
    <w:rsid w:val="00027D78"/>
    <w:rsid w:val="000306D0"/>
    <w:rsid w:val="00030BA2"/>
    <w:rsid w:val="000312DC"/>
    <w:rsid w:val="00033653"/>
    <w:rsid w:val="00034259"/>
    <w:rsid w:val="00034F7D"/>
    <w:rsid w:val="000353D1"/>
    <w:rsid w:val="00035F27"/>
    <w:rsid w:val="00042185"/>
    <w:rsid w:val="00042379"/>
    <w:rsid w:val="000438C5"/>
    <w:rsid w:val="00044473"/>
    <w:rsid w:val="00044F5D"/>
    <w:rsid w:val="00045CD1"/>
    <w:rsid w:val="0004692A"/>
    <w:rsid w:val="0004797B"/>
    <w:rsid w:val="000500C7"/>
    <w:rsid w:val="0005047E"/>
    <w:rsid w:val="00051C52"/>
    <w:rsid w:val="000521C0"/>
    <w:rsid w:val="00052B9F"/>
    <w:rsid w:val="00052DF7"/>
    <w:rsid w:val="000551F1"/>
    <w:rsid w:val="000553D8"/>
    <w:rsid w:val="00056D3E"/>
    <w:rsid w:val="00057135"/>
    <w:rsid w:val="00060E2D"/>
    <w:rsid w:val="0006116C"/>
    <w:rsid w:val="00061653"/>
    <w:rsid w:val="0006207D"/>
    <w:rsid w:val="000626E3"/>
    <w:rsid w:val="000649E0"/>
    <w:rsid w:val="00065745"/>
    <w:rsid w:val="00065D5E"/>
    <w:rsid w:val="00066D9B"/>
    <w:rsid w:val="000670A2"/>
    <w:rsid w:val="0006787C"/>
    <w:rsid w:val="00070309"/>
    <w:rsid w:val="0007095A"/>
    <w:rsid w:val="000711B2"/>
    <w:rsid w:val="0007182F"/>
    <w:rsid w:val="0007183C"/>
    <w:rsid w:val="00072AD1"/>
    <w:rsid w:val="00072E24"/>
    <w:rsid w:val="00073304"/>
    <w:rsid w:val="00073498"/>
    <w:rsid w:val="0007399C"/>
    <w:rsid w:val="00073A41"/>
    <w:rsid w:val="00073E0A"/>
    <w:rsid w:val="00074649"/>
    <w:rsid w:val="00074EB6"/>
    <w:rsid w:val="000754E5"/>
    <w:rsid w:val="00075C3E"/>
    <w:rsid w:val="000763B1"/>
    <w:rsid w:val="00076426"/>
    <w:rsid w:val="00076938"/>
    <w:rsid w:val="00077639"/>
    <w:rsid w:val="0008117D"/>
    <w:rsid w:val="00083141"/>
    <w:rsid w:val="0008586F"/>
    <w:rsid w:val="00085952"/>
    <w:rsid w:val="000867AC"/>
    <w:rsid w:val="00087034"/>
    <w:rsid w:val="00087A74"/>
    <w:rsid w:val="0009019F"/>
    <w:rsid w:val="00093E74"/>
    <w:rsid w:val="0009523D"/>
    <w:rsid w:val="00097D44"/>
    <w:rsid w:val="000A0F7C"/>
    <w:rsid w:val="000A1215"/>
    <w:rsid w:val="000A2075"/>
    <w:rsid w:val="000A3936"/>
    <w:rsid w:val="000A3C66"/>
    <w:rsid w:val="000A5820"/>
    <w:rsid w:val="000A5F94"/>
    <w:rsid w:val="000A62BE"/>
    <w:rsid w:val="000A642A"/>
    <w:rsid w:val="000A66CB"/>
    <w:rsid w:val="000A6E11"/>
    <w:rsid w:val="000A764D"/>
    <w:rsid w:val="000B0CBF"/>
    <w:rsid w:val="000B0F4D"/>
    <w:rsid w:val="000B1258"/>
    <w:rsid w:val="000B3500"/>
    <w:rsid w:val="000B5217"/>
    <w:rsid w:val="000B574C"/>
    <w:rsid w:val="000B7032"/>
    <w:rsid w:val="000C0C13"/>
    <w:rsid w:val="000C0E67"/>
    <w:rsid w:val="000C1A6B"/>
    <w:rsid w:val="000C217A"/>
    <w:rsid w:val="000C2702"/>
    <w:rsid w:val="000C3D69"/>
    <w:rsid w:val="000C40EC"/>
    <w:rsid w:val="000C42A0"/>
    <w:rsid w:val="000C640A"/>
    <w:rsid w:val="000C66EB"/>
    <w:rsid w:val="000C6B68"/>
    <w:rsid w:val="000D1382"/>
    <w:rsid w:val="000D2536"/>
    <w:rsid w:val="000D2DBD"/>
    <w:rsid w:val="000D40AD"/>
    <w:rsid w:val="000D509D"/>
    <w:rsid w:val="000D50E9"/>
    <w:rsid w:val="000D7711"/>
    <w:rsid w:val="000E0453"/>
    <w:rsid w:val="000E0DF6"/>
    <w:rsid w:val="000E0E3A"/>
    <w:rsid w:val="000E112C"/>
    <w:rsid w:val="000E1E5F"/>
    <w:rsid w:val="000E408B"/>
    <w:rsid w:val="000E5439"/>
    <w:rsid w:val="000E738F"/>
    <w:rsid w:val="000F08B1"/>
    <w:rsid w:val="000F1075"/>
    <w:rsid w:val="000F1594"/>
    <w:rsid w:val="000F39C2"/>
    <w:rsid w:val="000F4481"/>
    <w:rsid w:val="000F5591"/>
    <w:rsid w:val="000F74C6"/>
    <w:rsid w:val="000F7771"/>
    <w:rsid w:val="000F7F25"/>
    <w:rsid w:val="000F7FD4"/>
    <w:rsid w:val="00100520"/>
    <w:rsid w:val="00101296"/>
    <w:rsid w:val="001014C1"/>
    <w:rsid w:val="001022A8"/>
    <w:rsid w:val="001034B0"/>
    <w:rsid w:val="00103545"/>
    <w:rsid w:val="00103F6A"/>
    <w:rsid w:val="0010450D"/>
    <w:rsid w:val="00104790"/>
    <w:rsid w:val="00104918"/>
    <w:rsid w:val="0010586B"/>
    <w:rsid w:val="00105D9F"/>
    <w:rsid w:val="00105F4E"/>
    <w:rsid w:val="00106E12"/>
    <w:rsid w:val="001107AE"/>
    <w:rsid w:val="00110A26"/>
    <w:rsid w:val="00112C0D"/>
    <w:rsid w:val="00114B00"/>
    <w:rsid w:val="00114CD7"/>
    <w:rsid w:val="00115220"/>
    <w:rsid w:val="0011586A"/>
    <w:rsid w:val="001162BD"/>
    <w:rsid w:val="00116505"/>
    <w:rsid w:val="001221C1"/>
    <w:rsid w:val="0012338C"/>
    <w:rsid w:val="00123DDB"/>
    <w:rsid w:val="00123DE2"/>
    <w:rsid w:val="0013008E"/>
    <w:rsid w:val="00132785"/>
    <w:rsid w:val="00132B22"/>
    <w:rsid w:val="00134321"/>
    <w:rsid w:val="001358C9"/>
    <w:rsid w:val="00137667"/>
    <w:rsid w:val="0014048F"/>
    <w:rsid w:val="00140F00"/>
    <w:rsid w:val="001413A3"/>
    <w:rsid w:val="0014264E"/>
    <w:rsid w:val="00142704"/>
    <w:rsid w:val="00142A7A"/>
    <w:rsid w:val="0014458D"/>
    <w:rsid w:val="001452F5"/>
    <w:rsid w:val="0014623B"/>
    <w:rsid w:val="00147D76"/>
    <w:rsid w:val="00150993"/>
    <w:rsid w:val="00150D38"/>
    <w:rsid w:val="00154267"/>
    <w:rsid w:val="00155002"/>
    <w:rsid w:val="00155D4E"/>
    <w:rsid w:val="00155EA7"/>
    <w:rsid w:val="001563C3"/>
    <w:rsid w:val="00157412"/>
    <w:rsid w:val="001611AC"/>
    <w:rsid w:val="00162702"/>
    <w:rsid w:val="0016273B"/>
    <w:rsid w:val="00163DE8"/>
    <w:rsid w:val="001640A5"/>
    <w:rsid w:val="0016638F"/>
    <w:rsid w:val="00167238"/>
    <w:rsid w:val="001677A3"/>
    <w:rsid w:val="0017167A"/>
    <w:rsid w:val="001718C2"/>
    <w:rsid w:val="00171C69"/>
    <w:rsid w:val="00173FF7"/>
    <w:rsid w:val="001746CA"/>
    <w:rsid w:val="00175521"/>
    <w:rsid w:val="00175D8F"/>
    <w:rsid w:val="00177C0B"/>
    <w:rsid w:val="00177CA0"/>
    <w:rsid w:val="00177EC3"/>
    <w:rsid w:val="0018111F"/>
    <w:rsid w:val="00184E13"/>
    <w:rsid w:val="00185EBF"/>
    <w:rsid w:val="00194800"/>
    <w:rsid w:val="00194BC3"/>
    <w:rsid w:val="00194F28"/>
    <w:rsid w:val="00196120"/>
    <w:rsid w:val="00196954"/>
    <w:rsid w:val="0019717E"/>
    <w:rsid w:val="00197AC2"/>
    <w:rsid w:val="001A2699"/>
    <w:rsid w:val="001A2AEA"/>
    <w:rsid w:val="001A3FF4"/>
    <w:rsid w:val="001A4B41"/>
    <w:rsid w:val="001A6799"/>
    <w:rsid w:val="001A7A5C"/>
    <w:rsid w:val="001B010A"/>
    <w:rsid w:val="001B1448"/>
    <w:rsid w:val="001B7AC5"/>
    <w:rsid w:val="001C0021"/>
    <w:rsid w:val="001C1134"/>
    <w:rsid w:val="001C11A6"/>
    <w:rsid w:val="001C192B"/>
    <w:rsid w:val="001C23C3"/>
    <w:rsid w:val="001C30BE"/>
    <w:rsid w:val="001C3E20"/>
    <w:rsid w:val="001C4B78"/>
    <w:rsid w:val="001C597F"/>
    <w:rsid w:val="001C7C50"/>
    <w:rsid w:val="001D01DA"/>
    <w:rsid w:val="001D0FE1"/>
    <w:rsid w:val="001D1814"/>
    <w:rsid w:val="001D2030"/>
    <w:rsid w:val="001D26AB"/>
    <w:rsid w:val="001D28FE"/>
    <w:rsid w:val="001D469E"/>
    <w:rsid w:val="001D6E68"/>
    <w:rsid w:val="001E0467"/>
    <w:rsid w:val="001E0909"/>
    <w:rsid w:val="001E0EB3"/>
    <w:rsid w:val="001E5AA1"/>
    <w:rsid w:val="001F0F19"/>
    <w:rsid w:val="001F1C35"/>
    <w:rsid w:val="001F442C"/>
    <w:rsid w:val="001F47F1"/>
    <w:rsid w:val="001F57D9"/>
    <w:rsid w:val="001F6767"/>
    <w:rsid w:val="001F6D9C"/>
    <w:rsid w:val="001F763E"/>
    <w:rsid w:val="00201082"/>
    <w:rsid w:val="002014AE"/>
    <w:rsid w:val="002029B6"/>
    <w:rsid w:val="00206521"/>
    <w:rsid w:val="00206EDC"/>
    <w:rsid w:val="0020724E"/>
    <w:rsid w:val="00207FC8"/>
    <w:rsid w:val="00212786"/>
    <w:rsid w:val="00212808"/>
    <w:rsid w:val="002130C0"/>
    <w:rsid w:val="002132B4"/>
    <w:rsid w:val="0021468A"/>
    <w:rsid w:val="00217FF0"/>
    <w:rsid w:val="00220037"/>
    <w:rsid w:val="002214A6"/>
    <w:rsid w:val="00221A23"/>
    <w:rsid w:val="00222A1F"/>
    <w:rsid w:val="00224BAB"/>
    <w:rsid w:val="00224D79"/>
    <w:rsid w:val="00225B97"/>
    <w:rsid w:val="00227213"/>
    <w:rsid w:val="002276D4"/>
    <w:rsid w:val="00227830"/>
    <w:rsid w:val="00230717"/>
    <w:rsid w:val="002317F5"/>
    <w:rsid w:val="00232101"/>
    <w:rsid w:val="00233373"/>
    <w:rsid w:val="00233727"/>
    <w:rsid w:val="00233A38"/>
    <w:rsid w:val="00234CAC"/>
    <w:rsid w:val="00234FAE"/>
    <w:rsid w:val="00235321"/>
    <w:rsid w:val="00235D6D"/>
    <w:rsid w:val="0023603B"/>
    <w:rsid w:val="0024018F"/>
    <w:rsid w:val="00241A31"/>
    <w:rsid w:val="00241EEC"/>
    <w:rsid w:val="00243AE4"/>
    <w:rsid w:val="00244D95"/>
    <w:rsid w:val="002467D7"/>
    <w:rsid w:val="00246890"/>
    <w:rsid w:val="002479F1"/>
    <w:rsid w:val="0025152B"/>
    <w:rsid w:val="00251F5B"/>
    <w:rsid w:val="00252831"/>
    <w:rsid w:val="00253891"/>
    <w:rsid w:val="002543D3"/>
    <w:rsid w:val="00255315"/>
    <w:rsid w:val="002553F0"/>
    <w:rsid w:val="00257172"/>
    <w:rsid w:val="00257765"/>
    <w:rsid w:val="00257CBD"/>
    <w:rsid w:val="002676B9"/>
    <w:rsid w:val="00267CCC"/>
    <w:rsid w:val="00267E0F"/>
    <w:rsid w:val="0027009E"/>
    <w:rsid w:val="0027085C"/>
    <w:rsid w:val="00270E41"/>
    <w:rsid w:val="00270E65"/>
    <w:rsid w:val="002713E9"/>
    <w:rsid w:val="00271651"/>
    <w:rsid w:val="0027177E"/>
    <w:rsid w:val="00271F5E"/>
    <w:rsid w:val="00272518"/>
    <w:rsid w:val="0027263F"/>
    <w:rsid w:val="00273223"/>
    <w:rsid w:val="00274319"/>
    <w:rsid w:val="0027746A"/>
    <w:rsid w:val="00280FE0"/>
    <w:rsid w:val="00281744"/>
    <w:rsid w:val="00284116"/>
    <w:rsid w:val="00287284"/>
    <w:rsid w:val="00287412"/>
    <w:rsid w:val="0028766F"/>
    <w:rsid w:val="00287696"/>
    <w:rsid w:val="00290C75"/>
    <w:rsid w:val="002927F3"/>
    <w:rsid w:val="00294015"/>
    <w:rsid w:val="00294B9F"/>
    <w:rsid w:val="002961D5"/>
    <w:rsid w:val="002965C4"/>
    <w:rsid w:val="002A1021"/>
    <w:rsid w:val="002A238C"/>
    <w:rsid w:val="002A3084"/>
    <w:rsid w:val="002A3450"/>
    <w:rsid w:val="002A3E00"/>
    <w:rsid w:val="002A54EF"/>
    <w:rsid w:val="002A6F36"/>
    <w:rsid w:val="002B0B0D"/>
    <w:rsid w:val="002B288A"/>
    <w:rsid w:val="002B3E89"/>
    <w:rsid w:val="002B67DC"/>
    <w:rsid w:val="002B6BEF"/>
    <w:rsid w:val="002C0B47"/>
    <w:rsid w:val="002C122F"/>
    <w:rsid w:val="002C1C2E"/>
    <w:rsid w:val="002C2727"/>
    <w:rsid w:val="002C3511"/>
    <w:rsid w:val="002C4D6C"/>
    <w:rsid w:val="002C674E"/>
    <w:rsid w:val="002D0CE0"/>
    <w:rsid w:val="002D2CBE"/>
    <w:rsid w:val="002D35A5"/>
    <w:rsid w:val="002D35E5"/>
    <w:rsid w:val="002D395D"/>
    <w:rsid w:val="002D4D3E"/>
    <w:rsid w:val="002D4DA0"/>
    <w:rsid w:val="002D4E46"/>
    <w:rsid w:val="002D51A7"/>
    <w:rsid w:val="002D6147"/>
    <w:rsid w:val="002D61B6"/>
    <w:rsid w:val="002D7402"/>
    <w:rsid w:val="002D7480"/>
    <w:rsid w:val="002E14BD"/>
    <w:rsid w:val="002E2356"/>
    <w:rsid w:val="002E2B58"/>
    <w:rsid w:val="002E3450"/>
    <w:rsid w:val="002E4C90"/>
    <w:rsid w:val="002E68F0"/>
    <w:rsid w:val="002E6DCA"/>
    <w:rsid w:val="002E7496"/>
    <w:rsid w:val="002F075A"/>
    <w:rsid w:val="002F1065"/>
    <w:rsid w:val="002F2AB1"/>
    <w:rsid w:val="002F3B9C"/>
    <w:rsid w:val="002F483F"/>
    <w:rsid w:val="002F49EF"/>
    <w:rsid w:val="002F4B8D"/>
    <w:rsid w:val="002F6112"/>
    <w:rsid w:val="002F6D12"/>
    <w:rsid w:val="002F7D16"/>
    <w:rsid w:val="0030139E"/>
    <w:rsid w:val="003018BB"/>
    <w:rsid w:val="00302F8A"/>
    <w:rsid w:val="00303ED1"/>
    <w:rsid w:val="0030416B"/>
    <w:rsid w:val="00304F86"/>
    <w:rsid w:val="00307030"/>
    <w:rsid w:val="00310E6E"/>
    <w:rsid w:val="0031153D"/>
    <w:rsid w:val="003118E7"/>
    <w:rsid w:val="00311A5C"/>
    <w:rsid w:val="00311E11"/>
    <w:rsid w:val="00312EC7"/>
    <w:rsid w:val="0031330C"/>
    <w:rsid w:val="00315B62"/>
    <w:rsid w:val="003162C7"/>
    <w:rsid w:val="0031706A"/>
    <w:rsid w:val="00317AE9"/>
    <w:rsid w:val="00321694"/>
    <w:rsid w:val="00321BE5"/>
    <w:rsid w:val="00321D46"/>
    <w:rsid w:val="00321F25"/>
    <w:rsid w:val="003220E3"/>
    <w:rsid w:val="0032230E"/>
    <w:rsid w:val="003227A4"/>
    <w:rsid w:val="00323AE2"/>
    <w:rsid w:val="00325B13"/>
    <w:rsid w:val="00325D03"/>
    <w:rsid w:val="00326507"/>
    <w:rsid w:val="003307A8"/>
    <w:rsid w:val="00332962"/>
    <w:rsid w:val="00332A44"/>
    <w:rsid w:val="00332CC9"/>
    <w:rsid w:val="00333DF5"/>
    <w:rsid w:val="0033510D"/>
    <w:rsid w:val="00335DB9"/>
    <w:rsid w:val="0033767A"/>
    <w:rsid w:val="00340060"/>
    <w:rsid w:val="003425F3"/>
    <w:rsid w:val="003426A8"/>
    <w:rsid w:val="003455B6"/>
    <w:rsid w:val="00347087"/>
    <w:rsid w:val="003471AA"/>
    <w:rsid w:val="00350B65"/>
    <w:rsid w:val="00351566"/>
    <w:rsid w:val="00351FDD"/>
    <w:rsid w:val="00352B9A"/>
    <w:rsid w:val="00352F4C"/>
    <w:rsid w:val="00353533"/>
    <w:rsid w:val="00353934"/>
    <w:rsid w:val="003549B8"/>
    <w:rsid w:val="00354E9E"/>
    <w:rsid w:val="003564BC"/>
    <w:rsid w:val="00356C82"/>
    <w:rsid w:val="00356D7B"/>
    <w:rsid w:val="0035798D"/>
    <w:rsid w:val="00360348"/>
    <w:rsid w:val="00361331"/>
    <w:rsid w:val="00362867"/>
    <w:rsid w:val="003632B5"/>
    <w:rsid w:val="003642CA"/>
    <w:rsid w:val="003659EC"/>
    <w:rsid w:val="00366AE2"/>
    <w:rsid w:val="003677F9"/>
    <w:rsid w:val="00372681"/>
    <w:rsid w:val="00374ABF"/>
    <w:rsid w:val="00375C54"/>
    <w:rsid w:val="00377BCE"/>
    <w:rsid w:val="00380491"/>
    <w:rsid w:val="00381117"/>
    <w:rsid w:val="003837EC"/>
    <w:rsid w:val="00383E8D"/>
    <w:rsid w:val="00384974"/>
    <w:rsid w:val="0038669F"/>
    <w:rsid w:val="00386965"/>
    <w:rsid w:val="00387328"/>
    <w:rsid w:val="00387466"/>
    <w:rsid w:val="003904B3"/>
    <w:rsid w:val="00390D3A"/>
    <w:rsid w:val="00391AD1"/>
    <w:rsid w:val="00392D9D"/>
    <w:rsid w:val="00395471"/>
    <w:rsid w:val="00395F22"/>
    <w:rsid w:val="00397378"/>
    <w:rsid w:val="00397735"/>
    <w:rsid w:val="003A0A74"/>
    <w:rsid w:val="003A17FD"/>
    <w:rsid w:val="003A286A"/>
    <w:rsid w:val="003A3485"/>
    <w:rsid w:val="003A57B6"/>
    <w:rsid w:val="003A593D"/>
    <w:rsid w:val="003A5D9F"/>
    <w:rsid w:val="003A7DD9"/>
    <w:rsid w:val="003B0615"/>
    <w:rsid w:val="003B0DDC"/>
    <w:rsid w:val="003B2CDB"/>
    <w:rsid w:val="003B688E"/>
    <w:rsid w:val="003C0BD8"/>
    <w:rsid w:val="003C2287"/>
    <w:rsid w:val="003C294F"/>
    <w:rsid w:val="003C2CB9"/>
    <w:rsid w:val="003C360F"/>
    <w:rsid w:val="003C39BC"/>
    <w:rsid w:val="003C3C59"/>
    <w:rsid w:val="003C55D3"/>
    <w:rsid w:val="003C5EDE"/>
    <w:rsid w:val="003C61E1"/>
    <w:rsid w:val="003D019C"/>
    <w:rsid w:val="003D06D9"/>
    <w:rsid w:val="003D0A86"/>
    <w:rsid w:val="003D0AD3"/>
    <w:rsid w:val="003D17CA"/>
    <w:rsid w:val="003D190A"/>
    <w:rsid w:val="003D1E1F"/>
    <w:rsid w:val="003D38BF"/>
    <w:rsid w:val="003D3EFE"/>
    <w:rsid w:val="003D5CE7"/>
    <w:rsid w:val="003D64CD"/>
    <w:rsid w:val="003D7C88"/>
    <w:rsid w:val="003E042B"/>
    <w:rsid w:val="003E0D83"/>
    <w:rsid w:val="003E2668"/>
    <w:rsid w:val="003E38D0"/>
    <w:rsid w:val="003E400E"/>
    <w:rsid w:val="003E49AD"/>
    <w:rsid w:val="003E5123"/>
    <w:rsid w:val="003E5A86"/>
    <w:rsid w:val="003E5BE6"/>
    <w:rsid w:val="003E7DE7"/>
    <w:rsid w:val="003F2EAF"/>
    <w:rsid w:val="003F3EF9"/>
    <w:rsid w:val="003F4B18"/>
    <w:rsid w:val="003F60F4"/>
    <w:rsid w:val="004001B5"/>
    <w:rsid w:val="00400FD4"/>
    <w:rsid w:val="00401089"/>
    <w:rsid w:val="0040221D"/>
    <w:rsid w:val="0040235B"/>
    <w:rsid w:val="004023D6"/>
    <w:rsid w:val="00402FB5"/>
    <w:rsid w:val="004031D5"/>
    <w:rsid w:val="00404548"/>
    <w:rsid w:val="00406D72"/>
    <w:rsid w:val="00407148"/>
    <w:rsid w:val="00410FD6"/>
    <w:rsid w:val="004115CE"/>
    <w:rsid w:val="00411B63"/>
    <w:rsid w:val="00414DF4"/>
    <w:rsid w:val="004162A9"/>
    <w:rsid w:val="00420FD6"/>
    <w:rsid w:val="00421321"/>
    <w:rsid w:val="004214CA"/>
    <w:rsid w:val="0042386A"/>
    <w:rsid w:val="0042579C"/>
    <w:rsid w:val="00431C87"/>
    <w:rsid w:val="00434373"/>
    <w:rsid w:val="00436058"/>
    <w:rsid w:val="00436F19"/>
    <w:rsid w:val="0043730B"/>
    <w:rsid w:val="00437802"/>
    <w:rsid w:val="004404AE"/>
    <w:rsid w:val="0044087E"/>
    <w:rsid w:val="004414EE"/>
    <w:rsid w:val="00442F97"/>
    <w:rsid w:val="00445046"/>
    <w:rsid w:val="00447DE6"/>
    <w:rsid w:val="00450453"/>
    <w:rsid w:val="004513EC"/>
    <w:rsid w:val="00451555"/>
    <w:rsid w:val="00451BD6"/>
    <w:rsid w:val="0045419C"/>
    <w:rsid w:val="004555F9"/>
    <w:rsid w:val="00455A8C"/>
    <w:rsid w:val="00456EF5"/>
    <w:rsid w:val="00457077"/>
    <w:rsid w:val="00457104"/>
    <w:rsid w:val="0045762B"/>
    <w:rsid w:val="00460010"/>
    <w:rsid w:val="00462149"/>
    <w:rsid w:val="00462725"/>
    <w:rsid w:val="00463090"/>
    <w:rsid w:val="00464161"/>
    <w:rsid w:val="004653E6"/>
    <w:rsid w:val="00465B51"/>
    <w:rsid w:val="00467514"/>
    <w:rsid w:val="004707D0"/>
    <w:rsid w:val="004713D4"/>
    <w:rsid w:val="0047165B"/>
    <w:rsid w:val="00473466"/>
    <w:rsid w:val="00473C85"/>
    <w:rsid w:val="00474115"/>
    <w:rsid w:val="00474AF2"/>
    <w:rsid w:val="00475F39"/>
    <w:rsid w:val="0047664A"/>
    <w:rsid w:val="0047675C"/>
    <w:rsid w:val="00480010"/>
    <w:rsid w:val="0048108B"/>
    <w:rsid w:val="00481B3D"/>
    <w:rsid w:val="00481DA8"/>
    <w:rsid w:val="00483C36"/>
    <w:rsid w:val="004854F0"/>
    <w:rsid w:val="0048652B"/>
    <w:rsid w:val="004906D4"/>
    <w:rsid w:val="00491F37"/>
    <w:rsid w:val="00492E6E"/>
    <w:rsid w:val="00495452"/>
    <w:rsid w:val="00495C4C"/>
    <w:rsid w:val="00496DB6"/>
    <w:rsid w:val="004A03B8"/>
    <w:rsid w:val="004A1F2F"/>
    <w:rsid w:val="004A203B"/>
    <w:rsid w:val="004A2252"/>
    <w:rsid w:val="004A2482"/>
    <w:rsid w:val="004A452B"/>
    <w:rsid w:val="004B044D"/>
    <w:rsid w:val="004B0656"/>
    <w:rsid w:val="004B3C45"/>
    <w:rsid w:val="004B3F8B"/>
    <w:rsid w:val="004B4338"/>
    <w:rsid w:val="004B4632"/>
    <w:rsid w:val="004B5CF9"/>
    <w:rsid w:val="004B61F5"/>
    <w:rsid w:val="004B6DDC"/>
    <w:rsid w:val="004B75DE"/>
    <w:rsid w:val="004C06CA"/>
    <w:rsid w:val="004C0C31"/>
    <w:rsid w:val="004C1CFC"/>
    <w:rsid w:val="004C23DB"/>
    <w:rsid w:val="004C65B1"/>
    <w:rsid w:val="004D0305"/>
    <w:rsid w:val="004D1650"/>
    <w:rsid w:val="004D5443"/>
    <w:rsid w:val="004E07B6"/>
    <w:rsid w:val="004E2F62"/>
    <w:rsid w:val="004E3DE4"/>
    <w:rsid w:val="004E4222"/>
    <w:rsid w:val="004E4B6C"/>
    <w:rsid w:val="004E513F"/>
    <w:rsid w:val="004E5804"/>
    <w:rsid w:val="004E5BB3"/>
    <w:rsid w:val="004E603F"/>
    <w:rsid w:val="004E7118"/>
    <w:rsid w:val="004F007C"/>
    <w:rsid w:val="004F103F"/>
    <w:rsid w:val="004F160E"/>
    <w:rsid w:val="004F239A"/>
    <w:rsid w:val="004F3447"/>
    <w:rsid w:val="004F34B5"/>
    <w:rsid w:val="004F48D3"/>
    <w:rsid w:val="004F64C4"/>
    <w:rsid w:val="004F7202"/>
    <w:rsid w:val="004F7220"/>
    <w:rsid w:val="004F7911"/>
    <w:rsid w:val="00500C9A"/>
    <w:rsid w:val="005021CF"/>
    <w:rsid w:val="00502AA4"/>
    <w:rsid w:val="005047B3"/>
    <w:rsid w:val="00504A56"/>
    <w:rsid w:val="00504B93"/>
    <w:rsid w:val="005060E5"/>
    <w:rsid w:val="005078D4"/>
    <w:rsid w:val="00510565"/>
    <w:rsid w:val="00511187"/>
    <w:rsid w:val="00511B46"/>
    <w:rsid w:val="00512E6D"/>
    <w:rsid w:val="00513407"/>
    <w:rsid w:val="00513B07"/>
    <w:rsid w:val="00517A6D"/>
    <w:rsid w:val="0052083C"/>
    <w:rsid w:val="00521A9A"/>
    <w:rsid w:val="00523DDD"/>
    <w:rsid w:val="00525C50"/>
    <w:rsid w:val="00525CC7"/>
    <w:rsid w:val="005313A7"/>
    <w:rsid w:val="0053191C"/>
    <w:rsid w:val="00533744"/>
    <w:rsid w:val="0053470D"/>
    <w:rsid w:val="00536763"/>
    <w:rsid w:val="005408D6"/>
    <w:rsid w:val="00540A40"/>
    <w:rsid w:val="00541581"/>
    <w:rsid w:val="00542E92"/>
    <w:rsid w:val="0054323B"/>
    <w:rsid w:val="0054380F"/>
    <w:rsid w:val="00545272"/>
    <w:rsid w:val="005466F3"/>
    <w:rsid w:val="00547441"/>
    <w:rsid w:val="00550472"/>
    <w:rsid w:val="0055074F"/>
    <w:rsid w:val="00551CB2"/>
    <w:rsid w:val="00553A4D"/>
    <w:rsid w:val="005543D4"/>
    <w:rsid w:val="00554446"/>
    <w:rsid w:val="00555135"/>
    <w:rsid w:val="00555377"/>
    <w:rsid w:val="00556F7E"/>
    <w:rsid w:val="00557654"/>
    <w:rsid w:val="0055793C"/>
    <w:rsid w:val="00557ABB"/>
    <w:rsid w:val="0056056B"/>
    <w:rsid w:val="005610D3"/>
    <w:rsid w:val="005627E7"/>
    <w:rsid w:val="00563971"/>
    <w:rsid w:val="00564082"/>
    <w:rsid w:val="00564E01"/>
    <w:rsid w:val="005666BF"/>
    <w:rsid w:val="005666DC"/>
    <w:rsid w:val="00566CD2"/>
    <w:rsid w:val="005679E4"/>
    <w:rsid w:val="005705D5"/>
    <w:rsid w:val="0057062F"/>
    <w:rsid w:val="00571B21"/>
    <w:rsid w:val="00571DE8"/>
    <w:rsid w:val="005737BA"/>
    <w:rsid w:val="00573A22"/>
    <w:rsid w:val="00573DE3"/>
    <w:rsid w:val="00574DDD"/>
    <w:rsid w:val="005763C0"/>
    <w:rsid w:val="005853D2"/>
    <w:rsid w:val="00585610"/>
    <w:rsid w:val="0058686E"/>
    <w:rsid w:val="00586CE8"/>
    <w:rsid w:val="00586F56"/>
    <w:rsid w:val="00591C04"/>
    <w:rsid w:val="0059295F"/>
    <w:rsid w:val="005938F3"/>
    <w:rsid w:val="00593B33"/>
    <w:rsid w:val="00594C8B"/>
    <w:rsid w:val="00594EB9"/>
    <w:rsid w:val="00595D65"/>
    <w:rsid w:val="005963FC"/>
    <w:rsid w:val="00597937"/>
    <w:rsid w:val="005A0148"/>
    <w:rsid w:val="005A0408"/>
    <w:rsid w:val="005A0CB2"/>
    <w:rsid w:val="005A0F11"/>
    <w:rsid w:val="005A1512"/>
    <w:rsid w:val="005A3742"/>
    <w:rsid w:val="005A3C54"/>
    <w:rsid w:val="005A4B12"/>
    <w:rsid w:val="005A5A98"/>
    <w:rsid w:val="005B479D"/>
    <w:rsid w:val="005B5899"/>
    <w:rsid w:val="005B5A11"/>
    <w:rsid w:val="005C0598"/>
    <w:rsid w:val="005C0E95"/>
    <w:rsid w:val="005C14B7"/>
    <w:rsid w:val="005C3724"/>
    <w:rsid w:val="005C3A06"/>
    <w:rsid w:val="005C49AC"/>
    <w:rsid w:val="005C5EC9"/>
    <w:rsid w:val="005C65EF"/>
    <w:rsid w:val="005C7B2E"/>
    <w:rsid w:val="005C7CE3"/>
    <w:rsid w:val="005D04C8"/>
    <w:rsid w:val="005D0F96"/>
    <w:rsid w:val="005D39CD"/>
    <w:rsid w:val="005D3D23"/>
    <w:rsid w:val="005D53CF"/>
    <w:rsid w:val="005D57A0"/>
    <w:rsid w:val="005D607E"/>
    <w:rsid w:val="005D6AA4"/>
    <w:rsid w:val="005D6B7A"/>
    <w:rsid w:val="005D6D2E"/>
    <w:rsid w:val="005D6ED7"/>
    <w:rsid w:val="005D73A3"/>
    <w:rsid w:val="005E0227"/>
    <w:rsid w:val="005E22A4"/>
    <w:rsid w:val="005E24E2"/>
    <w:rsid w:val="005E45EB"/>
    <w:rsid w:val="005E4DF7"/>
    <w:rsid w:val="005E5271"/>
    <w:rsid w:val="005E5A8C"/>
    <w:rsid w:val="005E5DCF"/>
    <w:rsid w:val="005E5FB5"/>
    <w:rsid w:val="005E5FCA"/>
    <w:rsid w:val="005E74E9"/>
    <w:rsid w:val="005E7FE4"/>
    <w:rsid w:val="005F085A"/>
    <w:rsid w:val="005F0B66"/>
    <w:rsid w:val="005F1C6B"/>
    <w:rsid w:val="005F54B1"/>
    <w:rsid w:val="005F5C84"/>
    <w:rsid w:val="005F7BD8"/>
    <w:rsid w:val="006002F5"/>
    <w:rsid w:val="00600F3B"/>
    <w:rsid w:val="00604B19"/>
    <w:rsid w:val="006060F9"/>
    <w:rsid w:val="006064D8"/>
    <w:rsid w:val="00606750"/>
    <w:rsid w:val="0061014F"/>
    <w:rsid w:val="00610325"/>
    <w:rsid w:val="00610772"/>
    <w:rsid w:val="006107DE"/>
    <w:rsid w:val="006111DB"/>
    <w:rsid w:val="006113D6"/>
    <w:rsid w:val="0061174A"/>
    <w:rsid w:val="00611D95"/>
    <w:rsid w:val="00611E98"/>
    <w:rsid w:val="00611F44"/>
    <w:rsid w:val="00612669"/>
    <w:rsid w:val="00613F86"/>
    <w:rsid w:val="0061483C"/>
    <w:rsid w:val="00615363"/>
    <w:rsid w:val="0061660E"/>
    <w:rsid w:val="00616A9E"/>
    <w:rsid w:val="00616CFD"/>
    <w:rsid w:val="00616D22"/>
    <w:rsid w:val="006204A8"/>
    <w:rsid w:val="006236EB"/>
    <w:rsid w:val="006243AB"/>
    <w:rsid w:val="0062553C"/>
    <w:rsid w:val="006257AC"/>
    <w:rsid w:val="0062681B"/>
    <w:rsid w:val="00626DC4"/>
    <w:rsid w:val="00633B9D"/>
    <w:rsid w:val="00634F6C"/>
    <w:rsid w:val="00635487"/>
    <w:rsid w:val="00635C79"/>
    <w:rsid w:val="0063619F"/>
    <w:rsid w:val="0063646B"/>
    <w:rsid w:val="00637C91"/>
    <w:rsid w:val="00640AD5"/>
    <w:rsid w:val="00641291"/>
    <w:rsid w:val="00641BEC"/>
    <w:rsid w:val="006437DF"/>
    <w:rsid w:val="00643B80"/>
    <w:rsid w:val="006452B0"/>
    <w:rsid w:val="0064541E"/>
    <w:rsid w:val="00645487"/>
    <w:rsid w:val="00646A25"/>
    <w:rsid w:val="00647139"/>
    <w:rsid w:val="006475E8"/>
    <w:rsid w:val="00650931"/>
    <w:rsid w:val="006510F5"/>
    <w:rsid w:val="00651D3C"/>
    <w:rsid w:val="00651D9E"/>
    <w:rsid w:val="00651E20"/>
    <w:rsid w:val="0065206B"/>
    <w:rsid w:val="0065218A"/>
    <w:rsid w:val="00652AE3"/>
    <w:rsid w:val="00655A58"/>
    <w:rsid w:val="006607AE"/>
    <w:rsid w:val="00662E58"/>
    <w:rsid w:val="006633BB"/>
    <w:rsid w:val="00666550"/>
    <w:rsid w:val="006672E3"/>
    <w:rsid w:val="00667402"/>
    <w:rsid w:val="0066755C"/>
    <w:rsid w:val="006700D5"/>
    <w:rsid w:val="006707A3"/>
    <w:rsid w:val="00672B30"/>
    <w:rsid w:val="00673257"/>
    <w:rsid w:val="00673ECC"/>
    <w:rsid w:val="006741B1"/>
    <w:rsid w:val="0067549D"/>
    <w:rsid w:val="00680779"/>
    <w:rsid w:val="00681AE7"/>
    <w:rsid w:val="00681DD1"/>
    <w:rsid w:val="00682143"/>
    <w:rsid w:val="006830D7"/>
    <w:rsid w:val="006831DD"/>
    <w:rsid w:val="0068394E"/>
    <w:rsid w:val="00684D32"/>
    <w:rsid w:val="00684E9D"/>
    <w:rsid w:val="0069010B"/>
    <w:rsid w:val="0069019A"/>
    <w:rsid w:val="00690C3F"/>
    <w:rsid w:val="00690DEF"/>
    <w:rsid w:val="00690E22"/>
    <w:rsid w:val="006916E9"/>
    <w:rsid w:val="00691C49"/>
    <w:rsid w:val="006931F9"/>
    <w:rsid w:val="0069401F"/>
    <w:rsid w:val="00694B2C"/>
    <w:rsid w:val="00694CF7"/>
    <w:rsid w:val="00695A3D"/>
    <w:rsid w:val="006963A8"/>
    <w:rsid w:val="006A008C"/>
    <w:rsid w:val="006A0461"/>
    <w:rsid w:val="006A0632"/>
    <w:rsid w:val="006A26D0"/>
    <w:rsid w:val="006A2AF1"/>
    <w:rsid w:val="006A339B"/>
    <w:rsid w:val="006A377C"/>
    <w:rsid w:val="006A38CD"/>
    <w:rsid w:val="006A56C4"/>
    <w:rsid w:val="006A5AA0"/>
    <w:rsid w:val="006A636A"/>
    <w:rsid w:val="006A7613"/>
    <w:rsid w:val="006B3200"/>
    <w:rsid w:val="006B4200"/>
    <w:rsid w:val="006B462B"/>
    <w:rsid w:val="006B50CE"/>
    <w:rsid w:val="006B6D7A"/>
    <w:rsid w:val="006B6EA3"/>
    <w:rsid w:val="006C0378"/>
    <w:rsid w:val="006C17BF"/>
    <w:rsid w:val="006C2332"/>
    <w:rsid w:val="006C235F"/>
    <w:rsid w:val="006C36BE"/>
    <w:rsid w:val="006C49D1"/>
    <w:rsid w:val="006C748C"/>
    <w:rsid w:val="006D0A44"/>
    <w:rsid w:val="006D31E2"/>
    <w:rsid w:val="006D52A9"/>
    <w:rsid w:val="006D5481"/>
    <w:rsid w:val="006D5489"/>
    <w:rsid w:val="006D7377"/>
    <w:rsid w:val="006D7CCC"/>
    <w:rsid w:val="006E0831"/>
    <w:rsid w:val="006E1045"/>
    <w:rsid w:val="006E28A0"/>
    <w:rsid w:val="006E3536"/>
    <w:rsid w:val="006E3DF2"/>
    <w:rsid w:val="006E4CEA"/>
    <w:rsid w:val="006E4CFB"/>
    <w:rsid w:val="006E66D3"/>
    <w:rsid w:val="006E6D23"/>
    <w:rsid w:val="006E751D"/>
    <w:rsid w:val="006E7795"/>
    <w:rsid w:val="006E7C5E"/>
    <w:rsid w:val="006F15B9"/>
    <w:rsid w:val="006F2DFF"/>
    <w:rsid w:val="006F410D"/>
    <w:rsid w:val="006F4DB8"/>
    <w:rsid w:val="006F59DC"/>
    <w:rsid w:val="006F6F74"/>
    <w:rsid w:val="006F71C4"/>
    <w:rsid w:val="007009BA"/>
    <w:rsid w:val="00702971"/>
    <w:rsid w:val="00704E33"/>
    <w:rsid w:val="00704F6D"/>
    <w:rsid w:val="00706054"/>
    <w:rsid w:val="00707DA4"/>
    <w:rsid w:val="00707EBA"/>
    <w:rsid w:val="00712795"/>
    <w:rsid w:val="00717049"/>
    <w:rsid w:val="00720A8D"/>
    <w:rsid w:val="00721B47"/>
    <w:rsid w:val="0072391B"/>
    <w:rsid w:val="00724D53"/>
    <w:rsid w:val="007259BA"/>
    <w:rsid w:val="00727DC8"/>
    <w:rsid w:val="00730986"/>
    <w:rsid w:val="00730B7B"/>
    <w:rsid w:val="007313EF"/>
    <w:rsid w:val="00731EB2"/>
    <w:rsid w:val="00731EDC"/>
    <w:rsid w:val="007350A2"/>
    <w:rsid w:val="0073544B"/>
    <w:rsid w:val="0073640E"/>
    <w:rsid w:val="0074073C"/>
    <w:rsid w:val="00741737"/>
    <w:rsid w:val="00741F5E"/>
    <w:rsid w:val="007421EF"/>
    <w:rsid w:val="00742AEB"/>
    <w:rsid w:val="007434B5"/>
    <w:rsid w:val="00743DAD"/>
    <w:rsid w:val="00743F17"/>
    <w:rsid w:val="00744130"/>
    <w:rsid w:val="007449EC"/>
    <w:rsid w:val="00745245"/>
    <w:rsid w:val="007458AE"/>
    <w:rsid w:val="00745B5F"/>
    <w:rsid w:val="00747FDF"/>
    <w:rsid w:val="00751B4E"/>
    <w:rsid w:val="007555FA"/>
    <w:rsid w:val="0075766A"/>
    <w:rsid w:val="00762B58"/>
    <w:rsid w:val="00763AD1"/>
    <w:rsid w:val="00763C56"/>
    <w:rsid w:val="00766060"/>
    <w:rsid w:val="007660BA"/>
    <w:rsid w:val="00772150"/>
    <w:rsid w:val="0077215F"/>
    <w:rsid w:val="00772CDB"/>
    <w:rsid w:val="00773117"/>
    <w:rsid w:val="00773566"/>
    <w:rsid w:val="00773A8F"/>
    <w:rsid w:val="00774476"/>
    <w:rsid w:val="007745FD"/>
    <w:rsid w:val="00774F1E"/>
    <w:rsid w:val="0077502F"/>
    <w:rsid w:val="00777175"/>
    <w:rsid w:val="0077721C"/>
    <w:rsid w:val="00777344"/>
    <w:rsid w:val="00780015"/>
    <w:rsid w:val="00781760"/>
    <w:rsid w:val="00781996"/>
    <w:rsid w:val="007827C5"/>
    <w:rsid w:val="0078287F"/>
    <w:rsid w:val="00784299"/>
    <w:rsid w:val="007844D4"/>
    <w:rsid w:val="00784B80"/>
    <w:rsid w:val="007850AB"/>
    <w:rsid w:val="007853C2"/>
    <w:rsid w:val="007861A8"/>
    <w:rsid w:val="00790531"/>
    <w:rsid w:val="0079065D"/>
    <w:rsid w:val="00791613"/>
    <w:rsid w:val="00792E51"/>
    <w:rsid w:val="007938BE"/>
    <w:rsid w:val="00793C16"/>
    <w:rsid w:val="00794E72"/>
    <w:rsid w:val="00795837"/>
    <w:rsid w:val="007965E7"/>
    <w:rsid w:val="007A2563"/>
    <w:rsid w:val="007A3866"/>
    <w:rsid w:val="007A3A52"/>
    <w:rsid w:val="007A3DE7"/>
    <w:rsid w:val="007A6B1D"/>
    <w:rsid w:val="007A7166"/>
    <w:rsid w:val="007B03D0"/>
    <w:rsid w:val="007B16D8"/>
    <w:rsid w:val="007B25BD"/>
    <w:rsid w:val="007B30B6"/>
    <w:rsid w:val="007B611D"/>
    <w:rsid w:val="007B61F4"/>
    <w:rsid w:val="007B6ED1"/>
    <w:rsid w:val="007B7637"/>
    <w:rsid w:val="007B7783"/>
    <w:rsid w:val="007B7C0E"/>
    <w:rsid w:val="007C0C34"/>
    <w:rsid w:val="007C1796"/>
    <w:rsid w:val="007C2D66"/>
    <w:rsid w:val="007C3C38"/>
    <w:rsid w:val="007C4DF2"/>
    <w:rsid w:val="007C5406"/>
    <w:rsid w:val="007C613F"/>
    <w:rsid w:val="007C6C32"/>
    <w:rsid w:val="007C7474"/>
    <w:rsid w:val="007D075C"/>
    <w:rsid w:val="007D0929"/>
    <w:rsid w:val="007D0DD8"/>
    <w:rsid w:val="007D1BDF"/>
    <w:rsid w:val="007D4464"/>
    <w:rsid w:val="007D4F47"/>
    <w:rsid w:val="007D5B88"/>
    <w:rsid w:val="007D62F8"/>
    <w:rsid w:val="007D6E1A"/>
    <w:rsid w:val="007D6F70"/>
    <w:rsid w:val="007E11F6"/>
    <w:rsid w:val="007E128C"/>
    <w:rsid w:val="007E17C4"/>
    <w:rsid w:val="007E2EEB"/>
    <w:rsid w:val="007E30D3"/>
    <w:rsid w:val="007E3692"/>
    <w:rsid w:val="007E3A15"/>
    <w:rsid w:val="007E6370"/>
    <w:rsid w:val="007E7A47"/>
    <w:rsid w:val="007F0CBB"/>
    <w:rsid w:val="007F0CD8"/>
    <w:rsid w:val="007F115D"/>
    <w:rsid w:val="007F1753"/>
    <w:rsid w:val="007F22B0"/>
    <w:rsid w:val="007F3A6F"/>
    <w:rsid w:val="007F3D3E"/>
    <w:rsid w:val="007F4383"/>
    <w:rsid w:val="007F622D"/>
    <w:rsid w:val="007F6F62"/>
    <w:rsid w:val="00800FC1"/>
    <w:rsid w:val="0080118B"/>
    <w:rsid w:val="00802E71"/>
    <w:rsid w:val="00804054"/>
    <w:rsid w:val="0080762D"/>
    <w:rsid w:val="008113B1"/>
    <w:rsid w:val="00813853"/>
    <w:rsid w:val="008138FF"/>
    <w:rsid w:val="00813B2E"/>
    <w:rsid w:val="00815117"/>
    <w:rsid w:val="0081659C"/>
    <w:rsid w:val="00816C04"/>
    <w:rsid w:val="00816F54"/>
    <w:rsid w:val="00817B04"/>
    <w:rsid w:val="00817FDD"/>
    <w:rsid w:val="00821603"/>
    <w:rsid w:val="0082200A"/>
    <w:rsid w:val="008228DE"/>
    <w:rsid w:val="00824045"/>
    <w:rsid w:val="00824A20"/>
    <w:rsid w:val="00825A93"/>
    <w:rsid w:val="00826376"/>
    <w:rsid w:val="008271AC"/>
    <w:rsid w:val="00827445"/>
    <w:rsid w:val="0083040B"/>
    <w:rsid w:val="00830C92"/>
    <w:rsid w:val="00835DCA"/>
    <w:rsid w:val="00837B30"/>
    <w:rsid w:val="00837CD2"/>
    <w:rsid w:val="00841BA9"/>
    <w:rsid w:val="00841E76"/>
    <w:rsid w:val="00844059"/>
    <w:rsid w:val="008455BB"/>
    <w:rsid w:val="008469C8"/>
    <w:rsid w:val="008472D0"/>
    <w:rsid w:val="00847677"/>
    <w:rsid w:val="00847912"/>
    <w:rsid w:val="008500D2"/>
    <w:rsid w:val="0085225A"/>
    <w:rsid w:val="008548FB"/>
    <w:rsid w:val="00855586"/>
    <w:rsid w:val="0085699E"/>
    <w:rsid w:val="00857091"/>
    <w:rsid w:val="00857701"/>
    <w:rsid w:val="00857DD0"/>
    <w:rsid w:val="00861186"/>
    <w:rsid w:val="00861C5A"/>
    <w:rsid w:val="00862EEA"/>
    <w:rsid w:val="008647A5"/>
    <w:rsid w:val="00864C11"/>
    <w:rsid w:val="008658D6"/>
    <w:rsid w:val="008661A5"/>
    <w:rsid w:val="008672BB"/>
    <w:rsid w:val="00867A41"/>
    <w:rsid w:val="00870CFB"/>
    <w:rsid w:val="00870ED4"/>
    <w:rsid w:val="008710B4"/>
    <w:rsid w:val="00871A2A"/>
    <w:rsid w:val="00872E3D"/>
    <w:rsid w:val="00874CFB"/>
    <w:rsid w:val="00874F45"/>
    <w:rsid w:val="008756A6"/>
    <w:rsid w:val="00876CF0"/>
    <w:rsid w:val="00880127"/>
    <w:rsid w:val="0088067F"/>
    <w:rsid w:val="008818E4"/>
    <w:rsid w:val="00882A2D"/>
    <w:rsid w:val="00882FD8"/>
    <w:rsid w:val="00883786"/>
    <w:rsid w:val="0088388D"/>
    <w:rsid w:val="00883CA8"/>
    <w:rsid w:val="00883EFD"/>
    <w:rsid w:val="00885AA4"/>
    <w:rsid w:val="008875EA"/>
    <w:rsid w:val="00887DEA"/>
    <w:rsid w:val="00890650"/>
    <w:rsid w:val="00891FC9"/>
    <w:rsid w:val="008929A3"/>
    <w:rsid w:val="00893F46"/>
    <w:rsid w:val="00894376"/>
    <w:rsid w:val="0089594A"/>
    <w:rsid w:val="0089696B"/>
    <w:rsid w:val="008A138D"/>
    <w:rsid w:val="008A29F9"/>
    <w:rsid w:val="008A4855"/>
    <w:rsid w:val="008A4B9C"/>
    <w:rsid w:val="008A5276"/>
    <w:rsid w:val="008A57E3"/>
    <w:rsid w:val="008A5C28"/>
    <w:rsid w:val="008A68F6"/>
    <w:rsid w:val="008A6F92"/>
    <w:rsid w:val="008A73F4"/>
    <w:rsid w:val="008A75D4"/>
    <w:rsid w:val="008A79C4"/>
    <w:rsid w:val="008B0830"/>
    <w:rsid w:val="008B0AEE"/>
    <w:rsid w:val="008B139B"/>
    <w:rsid w:val="008B141C"/>
    <w:rsid w:val="008B183E"/>
    <w:rsid w:val="008B18EE"/>
    <w:rsid w:val="008B1AB7"/>
    <w:rsid w:val="008B1CE9"/>
    <w:rsid w:val="008B3E62"/>
    <w:rsid w:val="008B4563"/>
    <w:rsid w:val="008B49E0"/>
    <w:rsid w:val="008B549A"/>
    <w:rsid w:val="008B5E8E"/>
    <w:rsid w:val="008B6438"/>
    <w:rsid w:val="008B6A2F"/>
    <w:rsid w:val="008C1E02"/>
    <w:rsid w:val="008C3422"/>
    <w:rsid w:val="008C427B"/>
    <w:rsid w:val="008C50B2"/>
    <w:rsid w:val="008C50F3"/>
    <w:rsid w:val="008C5C99"/>
    <w:rsid w:val="008C6A3E"/>
    <w:rsid w:val="008D009D"/>
    <w:rsid w:val="008D1DBA"/>
    <w:rsid w:val="008D2359"/>
    <w:rsid w:val="008D2671"/>
    <w:rsid w:val="008D3489"/>
    <w:rsid w:val="008D35C8"/>
    <w:rsid w:val="008D404D"/>
    <w:rsid w:val="008D472D"/>
    <w:rsid w:val="008D4B87"/>
    <w:rsid w:val="008D5209"/>
    <w:rsid w:val="008D5CA5"/>
    <w:rsid w:val="008D6415"/>
    <w:rsid w:val="008D6577"/>
    <w:rsid w:val="008D77D7"/>
    <w:rsid w:val="008D7FEA"/>
    <w:rsid w:val="008E0B12"/>
    <w:rsid w:val="008E12B7"/>
    <w:rsid w:val="008E1462"/>
    <w:rsid w:val="008E1F2B"/>
    <w:rsid w:val="008E35A6"/>
    <w:rsid w:val="008E3DA1"/>
    <w:rsid w:val="008E4B73"/>
    <w:rsid w:val="008E4BBD"/>
    <w:rsid w:val="008E6CF6"/>
    <w:rsid w:val="008E72C8"/>
    <w:rsid w:val="008E757C"/>
    <w:rsid w:val="008F0B7A"/>
    <w:rsid w:val="008F0D44"/>
    <w:rsid w:val="008F28D9"/>
    <w:rsid w:val="008F331A"/>
    <w:rsid w:val="008F3887"/>
    <w:rsid w:val="008F42C7"/>
    <w:rsid w:val="008F704F"/>
    <w:rsid w:val="008F7264"/>
    <w:rsid w:val="008F7673"/>
    <w:rsid w:val="008F79F0"/>
    <w:rsid w:val="00901964"/>
    <w:rsid w:val="00902CE1"/>
    <w:rsid w:val="00903D93"/>
    <w:rsid w:val="0090441C"/>
    <w:rsid w:val="0090544B"/>
    <w:rsid w:val="009065F0"/>
    <w:rsid w:val="009078EA"/>
    <w:rsid w:val="00907BAE"/>
    <w:rsid w:val="00910DE4"/>
    <w:rsid w:val="009116CC"/>
    <w:rsid w:val="0091177E"/>
    <w:rsid w:val="00911A22"/>
    <w:rsid w:val="00912416"/>
    <w:rsid w:val="009130FF"/>
    <w:rsid w:val="00913355"/>
    <w:rsid w:val="00914A97"/>
    <w:rsid w:val="00915B66"/>
    <w:rsid w:val="00915FB9"/>
    <w:rsid w:val="00917488"/>
    <w:rsid w:val="0091767F"/>
    <w:rsid w:val="00920688"/>
    <w:rsid w:val="00921802"/>
    <w:rsid w:val="00923BED"/>
    <w:rsid w:val="00924C7D"/>
    <w:rsid w:val="00925362"/>
    <w:rsid w:val="00930A6A"/>
    <w:rsid w:val="00931A75"/>
    <w:rsid w:val="00931C35"/>
    <w:rsid w:val="00934AC5"/>
    <w:rsid w:val="009377EA"/>
    <w:rsid w:val="00937CF8"/>
    <w:rsid w:val="00937E60"/>
    <w:rsid w:val="009408D9"/>
    <w:rsid w:val="00942625"/>
    <w:rsid w:val="009430C4"/>
    <w:rsid w:val="009432CF"/>
    <w:rsid w:val="00943B57"/>
    <w:rsid w:val="00947660"/>
    <w:rsid w:val="00947CD2"/>
    <w:rsid w:val="00950367"/>
    <w:rsid w:val="00950667"/>
    <w:rsid w:val="00950EBD"/>
    <w:rsid w:val="00951E2F"/>
    <w:rsid w:val="0095314F"/>
    <w:rsid w:val="009537BC"/>
    <w:rsid w:val="00953902"/>
    <w:rsid w:val="0095455D"/>
    <w:rsid w:val="00955BE3"/>
    <w:rsid w:val="00960152"/>
    <w:rsid w:val="00961718"/>
    <w:rsid w:val="0096177C"/>
    <w:rsid w:val="009625C5"/>
    <w:rsid w:val="00962DE2"/>
    <w:rsid w:val="00962F9D"/>
    <w:rsid w:val="00963145"/>
    <w:rsid w:val="009633D4"/>
    <w:rsid w:val="00964E17"/>
    <w:rsid w:val="009668B7"/>
    <w:rsid w:val="009668DB"/>
    <w:rsid w:val="0096709B"/>
    <w:rsid w:val="00970E6C"/>
    <w:rsid w:val="00971405"/>
    <w:rsid w:val="00971413"/>
    <w:rsid w:val="00972962"/>
    <w:rsid w:val="0097312C"/>
    <w:rsid w:val="0097367D"/>
    <w:rsid w:val="00973805"/>
    <w:rsid w:val="00973DC1"/>
    <w:rsid w:val="0097537C"/>
    <w:rsid w:val="00980B9F"/>
    <w:rsid w:val="009838EF"/>
    <w:rsid w:val="00984FCF"/>
    <w:rsid w:val="009870C8"/>
    <w:rsid w:val="00987570"/>
    <w:rsid w:val="0099216A"/>
    <w:rsid w:val="00993528"/>
    <w:rsid w:val="00994C79"/>
    <w:rsid w:val="009965BF"/>
    <w:rsid w:val="00997D71"/>
    <w:rsid w:val="009A40C6"/>
    <w:rsid w:val="009A4A1D"/>
    <w:rsid w:val="009A4ADF"/>
    <w:rsid w:val="009A4CB5"/>
    <w:rsid w:val="009A5102"/>
    <w:rsid w:val="009A615D"/>
    <w:rsid w:val="009A6246"/>
    <w:rsid w:val="009A62DD"/>
    <w:rsid w:val="009A651A"/>
    <w:rsid w:val="009A7C22"/>
    <w:rsid w:val="009B031E"/>
    <w:rsid w:val="009B06ED"/>
    <w:rsid w:val="009B18C6"/>
    <w:rsid w:val="009B295B"/>
    <w:rsid w:val="009B2E59"/>
    <w:rsid w:val="009B48AA"/>
    <w:rsid w:val="009B6DC1"/>
    <w:rsid w:val="009B789E"/>
    <w:rsid w:val="009C0862"/>
    <w:rsid w:val="009C099A"/>
    <w:rsid w:val="009C1204"/>
    <w:rsid w:val="009C1395"/>
    <w:rsid w:val="009C2337"/>
    <w:rsid w:val="009C4828"/>
    <w:rsid w:val="009C5C9D"/>
    <w:rsid w:val="009C6931"/>
    <w:rsid w:val="009C698A"/>
    <w:rsid w:val="009C6AF1"/>
    <w:rsid w:val="009D05B7"/>
    <w:rsid w:val="009D09D8"/>
    <w:rsid w:val="009D3317"/>
    <w:rsid w:val="009D4120"/>
    <w:rsid w:val="009D6869"/>
    <w:rsid w:val="009D700D"/>
    <w:rsid w:val="009D7F05"/>
    <w:rsid w:val="009E02AF"/>
    <w:rsid w:val="009E08C0"/>
    <w:rsid w:val="009E1128"/>
    <w:rsid w:val="009E11DF"/>
    <w:rsid w:val="009E3237"/>
    <w:rsid w:val="009E37EE"/>
    <w:rsid w:val="009E44BF"/>
    <w:rsid w:val="009E4535"/>
    <w:rsid w:val="009E63C7"/>
    <w:rsid w:val="009F0644"/>
    <w:rsid w:val="009F09A2"/>
    <w:rsid w:val="009F4E94"/>
    <w:rsid w:val="009F509E"/>
    <w:rsid w:val="009F783B"/>
    <w:rsid w:val="00A00428"/>
    <w:rsid w:val="00A01527"/>
    <w:rsid w:val="00A0264E"/>
    <w:rsid w:val="00A03D68"/>
    <w:rsid w:val="00A04015"/>
    <w:rsid w:val="00A0481C"/>
    <w:rsid w:val="00A04862"/>
    <w:rsid w:val="00A1126D"/>
    <w:rsid w:val="00A118F8"/>
    <w:rsid w:val="00A12495"/>
    <w:rsid w:val="00A14105"/>
    <w:rsid w:val="00A1469C"/>
    <w:rsid w:val="00A173D8"/>
    <w:rsid w:val="00A178C6"/>
    <w:rsid w:val="00A17A7C"/>
    <w:rsid w:val="00A20886"/>
    <w:rsid w:val="00A21AF5"/>
    <w:rsid w:val="00A24DF0"/>
    <w:rsid w:val="00A250B1"/>
    <w:rsid w:val="00A26559"/>
    <w:rsid w:val="00A26C40"/>
    <w:rsid w:val="00A26E29"/>
    <w:rsid w:val="00A319E8"/>
    <w:rsid w:val="00A31AF7"/>
    <w:rsid w:val="00A3218A"/>
    <w:rsid w:val="00A3319C"/>
    <w:rsid w:val="00A357E0"/>
    <w:rsid w:val="00A40B34"/>
    <w:rsid w:val="00A40C6C"/>
    <w:rsid w:val="00A413E6"/>
    <w:rsid w:val="00A423B4"/>
    <w:rsid w:val="00A424F6"/>
    <w:rsid w:val="00A42EA4"/>
    <w:rsid w:val="00A4301B"/>
    <w:rsid w:val="00A432F5"/>
    <w:rsid w:val="00A46719"/>
    <w:rsid w:val="00A47014"/>
    <w:rsid w:val="00A47755"/>
    <w:rsid w:val="00A478EA"/>
    <w:rsid w:val="00A47A7B"/>
    <w:rsid w:val="00A524D3"/>
    <w:rsid w:val="00A52753"/>
    <w:rsid w:val="00A52948"/>
    <w:rsid w:val="00A54570"/>
    <w:rsid w:val="00A5521F"/>
    <w:rsid w:val="00A555F9"/>
    <w:rsid w:val="00A571C9"/>
    <w:rsid w:val="00A57F2C"/>
    <w:rsid w:val="00A60BAF"/>
    <w:rsid w:val="00A60D75"/>
    <w:rsid w:val="00A658B7"/>
    <w:rsid w:val="00A676AB"/>
    <w:rsid w:val="00A70847"/>
    <w:rsid w:val="00A72AAE"/>
    <w:rsid w:val="00A731D5"/>
    <w:rsid w:val="00A73CD7"/>
    <w:rsid w:val="00A75680"/>
    <w:rsid w:val="00A77376"/>
    <w:rsid w:val="00A80286"/>
    <w:rsid w:val="00A824B1"/>
    <w:rsid w:val="00A83EFE"/>
    <w:rsid w:val="00A87777"/>
    <w:rsid w:val="00A9191D"/>
    <w:rsid w:val="00A9199E"/>
    <w:rsid w:val="00A926D3"/>
    <w:rsid w:val="00A929B5"/>
    <w:rsid w:val="00A94D27"/>
    <w:rsid w:val="00A96114"/>
    <w:rsid w:val="00A96FC7"/>
    <w:rsid w:val="00A979A8"/>
    <w:rsid w:val="00A97E29"/>
    <w:rsid w:val="00AA1902"/>
    <w:rsid w:val="00AA253E"/>
    <w:rsid w:val="00AA25AC"/>
    <w:rsid w:val="00AA5CC3"/>
    <w:rsid w:val="00AA5E29"/>
    <w:rsid w:val="00AA6E26"/>
    <w:rsid w:val="00AA7725"/>
    <w:rsid w:val="00AA7B7F"/>
    <w:rsid w:val="00AB0B76"/>
    <w:rsid w:val="00AB2723"/>
    <w:rsid w:val="00AB5D4D"/>
    <w:rsid w:val="00AB7B4D"/>
    <w:rsid w:val="00AC0595"/>
    <w:rsid w:val="00AC18D5"/>
    <w:rsid w:val="00AC43C9"/>
    <w:rsid w:val="00AC46A0"/>
    <w:rsid w:val="00AC7067"/>
    <w:rsid w:val="00AC7523"/>
    <w:rsid w:val="00AD1823"/>
    <w:rsid w:val="00AD1F3D"/>
    <w:rsid w:val="00AD405D"/>
    <w:rsid w:val="00AD590D"/>
    <w:rsid w:val="00AD6820"/>
    <w:rsid w:val="00AD7BB4"/>
    <w:rsid w:val="00AD7D7D"/>
    <w:rsid w:val="00AE01EF"/>
    <w:rsid w:val="00AE1877"/>
    <w:rsid w:val="00AE1BB5"/>
    <w:rsid w:val="00AE429A"/>
    <w:rsid w:val="00AE464B"/>
    <w:rsid w:val="00AE7026"/>
    <w:rsid w:val="00AF0483"/>
    <w:rsid w:val="00AF1E03"/>
    <w:rsid w:val="00AF2B48"/>
    <w:rsid w:val="00AF2D63"/>
    <w:rsid w:val="00AF3D15"/>
    <w:rsid w:val="00AF3DC8"/>
    <w:rsid w:val="00AF40C5"/>
    <w:rsid w:val="00AF549D"/>
    <w:rsid w:val="00AF565F"/>
    <w:rsid w:val="00AF5EF4"/>
    <w:rsid w:val="00AF6165"/>
    <w:rsid w:val="00AF6A46"/>
    <w:rsid w:val="00AF71FE"/>
    <w:rsid w:val="00B015A0"/>
    <w:rsid w:val="00B0193B"/>
    <w:rsid w:val="00B01BBE"/>
    <w:rsid w:val="00B02FC7"/>
    <w:rsid w:val="00B030C9"/>
    <w:rsid w:val="00B04AB3"/>
    <w:rsid w:val="00B04E62"/>
    <w:rsid w:val="00B05216"/>
    <w:rsid w:val="00B05A7E"/>
    <w:rsid w:val="00B0648C"/>
    <w:rsid w:val="00B07F0E"/>
    <w:rsid w:val="00B102B6"/>
    <w:rsid w:val="00B12A94"/>
    <w:rsid w:val="00B138C5"/>
    <w:rsid w:val="00B13EAA"/>
    <w:rsid w:val="00B14097"/>
    <w:rsid w:val="00B158F1"/>
    <w:rsid w:val="00B1642A"/>
    <w:rsid w:val="00B17F60"/>
    <w:rsid w:val="00B200CA"/>
    <w:rsid w:val="00B20DEC"/>
    <w:rsid w:val="00B212E8"/>
    <w:rsid w:val="00B23558"/>
    <w:rsid w:val="00B239EF"/>
    <w:rsid w:val="00B24807"/>
    <w:rsid w:val="00B249AB"/>
    <w:rsid w:val="00B26F7C"/>
    <w:rsid w:val="00B26FF3"/>
    <w:rsid w:val="00B27C8B"/>
    <w:rsid w:val="00B309BE"/>
    <w:rsid w:val="00B30E0B"/>
    <w:rsid w:val="00B3104F"/>
    <w:rsid w:val="00B33E2A"/>
    <w:rsid w:val="00B33E91"/>
    <w:rsid w:val="00B34E75"/>
    <w:rsid w:val="00B3592A"/>
    <w:rsid w:val="00B35C1A"/>
    <w:rsid w:val="00B36DEE"/>
    <w:rsid w:val="00B36FB9"/>
    <w:rsid w:val="00B4026C"/>
    <w:rsid w:val="00B40331"/>
    <w:rsid w:val="00B4131D"/>
    <w:rsid w:val="00B423FB"/>
    <w:rsid w:val="00B443DF"/>
    <w:rsid w:val="00B46C0A"/>
    <w:rsid w:val="00B46DF5"/>
    <w:rsid w:val="00B50B16"/>
    <w:rsid w:val="00B51A64"/>
    <w:rsid w:val="00B52C0F"/>
    <w:rsid w:val="00B52F6A"/>
    <w:rsid w:val="00B54E78"/>
    <w:rsid w:val="00B55E9E"/>
    <w:rsid w:val="00B55FB3"/>
    <w:rsid w:val="00B5710A"/>
    <w:rsid w:val="00B6093C"/>
    <w:rsid w:val="00B614B2"/>
    <w:rsid w:val="00B6315F"/>
    <w:rsid w:val="00B636B0"/>
    <w:rsid w:val="00B63C3F"/>
    <w:rsid w:val="00B653A9"/>
    <w:rsid w:val="00B65436"/>
    <w:rsid w:val="00B663DA"/>
    <w:rsid w:val="00B72D21"/>
    <w:rsid w:val="00B72D5E"/>
    <w:rsid w:val="00B73640"/>
    <w:rsid w:val="00B73D54"/>
    <w:rsid w:val="00B75C0C"/>
    <w:rsid w:val="00B75D06"/>
    <w:rsid w:val="00B76CF7"/>
    <w:rsid w:val="00B8012A"/>
    <w:rsid w:val="00B80313"/>
    <w:rsid w:val="00B82EF9"/>
    <w:rsid w:val="00B83D9B"/>
    <w:rsid w:val="00B84349"/>
    <w:rsid w:val="00B84613"/>
    <w:rsid w:val="00B86E12"/>
    <w:rsid w:val="00B879EB"/>
    <w:rsid w:val="00B87CB9"/>
    <w:rsid w:val="00B90D2D"/>
    <w:rsid w:val="00B90E52"/>
    <w:rsid w:val="00B9169A"/>
    <w:rsid w:val="00B9298A"/>
    <w:rsid w:val="00B94288"/>
    <w:rsid w:val="00B94596"/>
    <w:rsid w:val="00B94B76"/>
    <w:rsid w:val="00B94FA9"/>
    <w:rsid w:val="00B950B2"/>
    <w:rsid w:val="00B97C2E"/>
    <w:rsid w:val="00B97F40"/>
    <w:rsid w:val="00BA112D"/>
    <w:rsid w:val="00BA1BF9"/>
    <w:rsid w:val="00BA1C4D"/>
    <w:rsid w:val="00BA1ED6"/>
    <w:rsid w:val="00BA2EBE"/>
    <w:rsid w:val="00BA4C6B"/>
    <w:rsid w:val="00BA546E"/>
    <w:rsid w:val="00BA69D5"/>
    <w:rsid w:val="00BA6F34"/>
    <w:rsid w:val="00BA7276"/>
    <w:rsid w:val="00BA7A5B"/>
    <w:rsid w:val="00BB0A6D"/>
    <w:rsid w:val="00BB188E"/>
    <w:rsid w:val="00BB377F"/>
    <w:rsid w:val="00BB3BE5"/>
    <w:rsid w:val="00BB5788"/>
    <w:rsid w:val="00BB57CB"/>
    <w:rsid w:val="00BB5879"/>
    <w:rsid w:val="00BB6C83"/>
    <w:rsid w:val="00BB7F4C"/>
    <w:rsid w:val="00BC067B"/>
    <w:rsid w:val="00BC0E45"/>
    <w:rsid w:val="00BC0FF9"/>
    <w:rsid w:val="00BC1306"/>
    <w:rsid w:val="00BC3488"/>
    <w:rsid w:val="00BC3578"/>
    <w:rsid w:val="00BC3C38"/>
    <w:rsid w:val="00BC4CBC"/>
    <w:rsid w:val="00BC5240"/>
    <w:rsid w:val="00BC6465"/>
    <w:rsid w:val="00BC6EAF"/>
    <w:rsid w:val="00BD4FCE"/>
    <w:rsid w:val="00BD5591"/>
    <w:rsid w:val="00BD604F"/>
    <w:rsid w:val="00BD708F"/>
    <w:rsid w:val="00BE00BD"/>
    <w:rsid w:val="00BE05A7"/>
    <w:rsid w:val="00BE06F7"/>
    <w:rsid w:val="00BE091B"/>
    <w:rsid w:val="00BE208C"/>
    <w:rsid w:val="00BE3DD7"/>
    <w:rsid w:val="00BE45F0"/>
    <w:rsid w:val="00BE6031"/>
    <w:rsid w:val="00BE7DB0"/>
    <w:rsid w:val="00BF091E"/>
    <w:rsid w:val="00BF2D13"/>
    <w:rsid w:val="00BF41A4"/>
    <w:rsid w:val="00BF4974"/>
    <w:rsid w:val="00BF4B20"/>
    <w:rsid w:val="00BF5327"/>
    <w:rsid w:val="00C01674"/>
    <w:rsid w:val="00C020FE"/>
    <w:rsid w:val="00C02930"/>
    <w:rsid w:val="00C03BBA"/>
    <w:rsid w:val="00C07C0E"/>
    <w:rsid w:val="00C17C17"/>
    <w:rsid w:val="00C2026A"/>
    <w:rsid w:val="00C236E7"/>
    <w:rsid w:val="00C240D6"/>
    <w:rsid w:val="00C252B3"/>
    <w:rsid w:val="00C26A9D"/>
    <w:rsid w:val="00C271B3"/>
    <w:rsid w:val="00C2767E"/>
    <w:rsid w:val="00C27A22"/>
    <w:rsid w:val="00C31F91"/>
    <w:rsid w:val="00C32C48"/>
    <w:rsid w:val="00C34F5D"/>
    <w:rsid w:val="00C35FE5"/>
    <w:rsid w:val="00C36824"/>
    <w:rsid w:val="00C37B1E"/>
    <w:rsid w:val="00C37F44"/>
    <w:rsid w:val="00C40F3C"/>
    <w:rsid w:val="00C416C8"/>
    <w:rsid w:val="00C422A0"/>
    <w:rsid w:val="00C428BC"/>
    <w:rsid w:val="00C42D5E"/>
    <w:rsid w:val="00C43071"/>
    <w:rsid w:val="00C45451"/>
    <w:rsid w:val="00C45C3F"/>
    <w:rsid w:val="00C45DDF"/>
    <w:rsid w:val="00C50AB4"/>
    <w:rsid w:val="00C5137B"/>
    <w:rsid w:val="00C51C84"/>
    <w:rsid w:val="00C52435"/>
    <w:rsid w:val="00C54102"/>
    <w:rsid w:val="00C54AE0"/>
    <w:rsid w:val="00C563D9"/>
    <w:rsid w:val="00C567E2"/>
    <w:rsid w:val="00C568F1"/>
    <w:rsid w:val="00C57500"/>
    <w:rsid w:val="00C57CF0"/>
    <w:rsid w:val="00C602E7"/>
    <w:rsid w:val="00C61CA2"/>
    <w:rsid w:val="00C61EB1"/>
    <w:rsid w:val="00C63F3E"/>
    <w:rsid w:val="00C65151"/>
    <w:rsid w:val="00C65E83"/>
    <w:rsid w:val="00C6736B"/>
    <w:rsid w:val="00C71282"/>
    <w:rsid w:val="00C73724"/>
    <w:rsid w:val="00C75FD0"/>
    <w:rsid w:val="00C776C0"/>
    <w:rsid w:val="00C807F7"/>
    <w:rsid w:val="00C80ED2"/>
    <w:rsid w:val="00C81658"/>
    <w:rsid w:val="00C81A15"/>
    <w:rsid w:val="00C820D6"/>
    <w:rsid w:val="00C82670"/>
    <w:rsid w:val="00C82866"/>
    <w:rsid w:val="00C834BB"/>
    <w:rsid w:val="00C860F4"/>
    <w:rsid w:val="00C864A1"/>
    <w:rsid w:val="00C9016F"/>
    <w:rsid w:val="00C93520"/>
    <w:rsid w:val="00C93650"/>
    <w:rsid w:val="00C94D72"/>
    <w:rsid w:val="00C97140"/>
    <w:rsid w:val="00C97A52"/>
    <w:rsid w:val="00CA0A22"/>
    <w:rsid w:val="00CA0C5B"/>
    <w:rsid w:val="00CA0DF5"/>
    <w:rsid w:val="00CA1252"/>
    <w:rsid w:val="00CA2536"/>
    <w:rsid w:val="00CA4C6C"/>
    <w:rsid w:val="00CA61C5"/>
    <w:rsid w:val="00CA61FA"/>
    <w:rsid w:val="00CA776C"/>
    <w:rsid w:val="00CB0DBD"/>
    <w:rsid w:val="00CB0FCA"/>
    <w:rsid w:val="00CB11D8"/>
    <w:rsid w:val="00CB13CC"/>
    <w:rsid w:val="00CB1B23"/>
    <w:rsid w:val="00CB1E09"/>
    <w:rsid w:val="00CB2463"/>
    <w:rsid w:val="00CB35CB"/>
    <w:rsid w:val="00CB4130"/>
    <w:rsid w:val="00CB50B6"/>
    <w:rsid w:val="00CB5B55"/>
    <w:rsid w:val="00CB5BFA"/>
    <w:rsid w:val="00CC0A5F"/>
    <w:rsid w:val="00CC2B72"/>
    <w:rsid w:val="00CC3E4B"/>
    <w:rsid w:val="00CC45DD"/>
    <w:rsid w:val="00CC4DA7"/>
    <w:rsid w:val="00CC60AC"/>
    <w:rsid w:val="00CC6B79"/>
    <w:rsid w:val="00CC6F44"/>
    <w:rsid w:val="00CC6FE5"/>
    <w:rsid w:val="00CC7D0A"/>
    <w:rsid w:val="00CD439E"/>
    <w:rsid w:val="00CD56C9"/>
    <w:rsid w:val="00CD57B9"/>
    <w:rsid w:val="00CD65AA"/>
    <w:rsid w:val="00CD6E91"/>
    <w:rsid w:val="00CD6EF1"/>
    <w:rsid w:val="00CE3287"/>
    <w:rsid w:val="00CE6700"/>
    <w:rsid w:val="00CE6CC9"/>
    <w:rsid w:val="00CE6D01"/>
    <w:rsid w:val="00CF0E20"/>
    <w:rsid w:val="00CF2552"/>
    <w:rsid w:val="00CF260F"/>
    <w:rsid w:val="00CF2629"/>
    <w:rsid w:val="00CF442E"/>
    <w:rsid w:val="00CF487D"/>
    <w:rsid w:val="00CF4AF2"/>
    <w:rsid w:val="00CF4B4D"/>
    <w:rsid w:val="00CF5025"/>
    <w:rsid w:val="00CF5A85"/>
    <w:rsid w:val="00CF6697"/>
    <w:rsid w:val="00CF69D4"/>
    <w:rsid w:val="00CF6B3E"/>
    <w:rsid w:val="00CF7267"/>
    <w:rsid w:val="00CF799C"/>
    <w:rsid w:val="00CF79A3"/>
    <w:rsid w:val="00CF7AEC"/>
    <w:rsid w:val="00D0296A"/>
    <w:rsid w:val="00D04287"/>
    <w:rsid w:val="00D05759"/>
    <w:rsid w:val="00D07A1B"/>
    <w:rsid w:val="00D07E26"/>
    <w:rsid w:val="00D116A7"/>
    <w:rsid w:val="00D133B0"/>
    <w:rsid w:val="00D148F7"/>
    <w:rsid w:val="00D14BFB"/>
    <w:rsid w:val="00D15391"/>
    <w:rsid w:val="00D2053F"/>
    <w:rsid w:val="00D2060B"/>
    <w:rsid w:val="00D20B98"/>
    <w:rsid w:val="00D20D8E"/>
    <w:rsid w:val="00D22333"/>
    <w:rsid w:val="00D22BAC"/>
    <w:rsid w:val="00D23890"/>
    <w:rsid w:val="00D25A4B"/>
    <w:rsid w:val="00D25CCC"/>
    <w:rsid w:val="00D262B1"/>
    <w:rsid w:val="00D30869"/>
    <w:rsid w:val="00D32563"/>
    <w:rsid w:val="00D342EE"/>
    <w:rsid w:val="00D34EB4"/>
    <w:rsid w:val="00D356E5"/>
    <w:rsid w:val="00D3637C"/>
    <w:rsid w:val="00D4172F"/>
    <w:rsid w:val="00D42B18"/>
    <w:rsid w:val="00D4419D"/>
    <w:rsid w:val="00D4458D"/>
    <w:rsid w:val="00D47216"/>
    <w:rsid w:val="00D519AD"/>
    <w:rsid w:val="00D5205D"/>
    <w:rsid w:val="00D533E6"/>
    <w:rsid w:val="00D55486"/>
    <w:rsid w:val="00D55565"/>
    <w:rsid w:val="00D55763"/>
    <w:rsid w:val="00D557E3"/>
    <w:rsid w:val="00D563F5"/>
    <w:rsid w:val="00D56EDE"/>
    <w:rsid w:val="00D60B3B"/>
    <w:rsid w:val="00D620B1"/>
    <w:rsid w:val="00D62C7A"/>
    <w:rsid w:val="00D62D4C"/>
    <w:rsid w:val="00D63979"/>
    <w:rsid w:val="00D63C6F"/>
    <w:rsid w:val="00D6482D"/>
    <w:rsid w:val="00D649E1"/>
    <w:rsid w:val="00D670A9"/>
    <w:rsid w:val="00D67127"/>
    <w:rsid w:val="00D67719"/>
    <w:rsid w:val="00D67CC8"/>
    <w:rsid w:val="00D717A5"/>
    <w:rsid w:val="00D71EF9"/>
    <w:rsid w:val="00D72EBC"/>
    <w:rsid w:val="00D733BB"/>
    <w:rsid w:val="00D759D0"/>
    <w:rsid w:val="00D763FD"/>
    <w:rsid w:val="00D76A3C"/>
    <w:rsid w:val="00D77AA6"/>
    <w:rsid w:val="00D80F97"/>
    <w:rsid w:val="00D81286"/>
    <w:rsid w:val="00D814EB"/>
    <w:rsid w:val="00D8394C"/>
    <w:rsid w:val="00D8437B"/>
    <w:rsid w:val="00D85A5F"/>
    <w:rsid w:val="00D85E04"/>
    <w:rsid w:val="00D86D6F"/>
    <w:rsid w:val="00D90C9E"/>
    <w:rsid w:val="00D91745"/>
    <w:rsid w:val="00D919F7"/>
    <w:rsid w:val="00D91D04"/>
    <w:rsid w:val="00D949E5"/>
    <w:rsid w:val="00D94CDC"/>
    <w:rsid w:val="00D954E0"/>
    <w:rsid w:val="00DA178D"/>
    <w:rsid w:val="00DA2817"/>
    <w:rsid w:val="00DA2A2B"/>
    <w:rsid w:val="00DA324B"/>
    <w:rsid w:val="00DA4207"/>
    <w:rsid w:val="00DA4EFD"/>
    <w:rsid w:val="00DB0A5F"/>
    <w:rsid w:val="00DB490C"/>
    <w:rsid w:val="00DB4AEE"/>
    <w:rsid w:val="00DB4B6F"/>
    <w:rsid w:val="00DB5AEF"/>
    <w:rsid w:val="00DB5F55"/>
    <w:rsid w:val="00DB692D"/>
    <w:rsid w:val="00DB6BDE"/>
    <w:rsid w:val="00DB6D1E"/>
    <w:rsid w:val="00DB72B5"/>
    <w:rsid w:val="00DB741C"/>
    <w:rsid w:val="00DC0782"/>
    <w:rsid w:val="00DC316F"/>
    <w:rsid w:val="00DC3DDB"/>
    <w:rsid w:val="00DC441D"/>
    <w:rsid w:val="00DC4C71"/>
    <w:rsid w:val="00DC4EE9"/>
    <w:rsid w:val="00DD0136"/>
    <w:rsid w:val="00DD0A51"/>
    <w:rsid w:val="00DD38B4"/>
    <w:rsid w:val="00DD53F5"/>
    <w:rsid w:val="00DD5D89"/>
    <w:rsid w:val="00DD6123"/>
    <w:rsid w:val="00DD63A2"/>
    <w:rsid w:val="00DD6861"/>
    <w:rsid w:val="00DD7B41"/>
    <w:rsid w:val="00DE3CDB"/>
    <w:rsid w:val="00DE4942"/>
    <w:rsid w:val="00DE4B83"/>
    <w:rsid w:val="00DE5422"/>
    <w:rsid w:val="00DE7A4C"/>
    <w:rsid w:val="00DF14FE"/>
    <w:rsid w:val="00DF1D36"/>
    <w:rsid w:val="00DF3468"/>
    <w:rsid w:val="00DF646E"/>
    <w:rsid w:val="00DF74BA"/>
    <w:rsid w:val="00DF790E"/>
    <w:rsid w:val="00E0009E"/>
    <w:rsid w:val="00E007CC"/>
    <w:rsid w:val="00E00C3B"/>
    <w:rsid w:val="00E01AD3"/>
    <w:rsid w:val="00E01C24"/>
    <w:rsid w:val="00E02DA5"/>
    <w:rsid w:val="00E043D0"/>
    <w:rsid w:val="00E044CF"/>
    <w:rsid w:val="00E05382"/>
    <w:rsid w:val="00E06A92"/>
    <w:rsid w:val="00E06C81"/>
    <w:rsid w:val="00E0778F"/>
    <w:rsid w:val="00E07FA9"/>
    <w:rsid w:val="00E101A1"/>
    <w:rsid w:val="00E1026F"/>
    <w:rsid w:val="00E1058D"/>
    <w:rsid w:val="00E107E0"/>
    <w:rsid w:val="00E115F4"/>
    <w:rsid w:val="00E12315"/>
    <w:rsid w:val="00E128B7"/>
    <w:rsid w:val="00E12F8A"/>
    <w:rsid w:val="00E132CF"/>
    <w:rsid w:val="00E15309"/>
    <w:rsid w:val="00E16023"/>
    <w:rsid w:val="00E17AF5"/>
    <w:rsid w:val="00E17E39"/>
    <w:rsid w:val="00E21426"/>
    <w:rsid w:val="00E220C9"/>
    <w:rsid w:val="00E227B4"/>
    <w:rsid w:val="00E230E6"/>
    <w:rsid w:val="00E23C7E"/>
    <w:rsid w:val="00E2460A"/>
    <w:rsid w:val="00E2466E"/>
    <w:rsid w:val="00E24745"/>
    <w:rsid w:val="00E253A9"/>
    <w:rsid w:val="00E26553"/>
    <w:rsid w:val="00E276CE"/>
    <w:rsid w:val="00E27867"/>
    <w:rsid w:val="00E30B29"/>
    <w:rsid w:val="00E31AF6"/>
    <w:rsid w:val="00E3261F"/>
    <w:rsid w:val="00E3350F"/>
    <w:rsid w:val="00E337F8"/>
    <w:rsid w:val="00E33A38"/>
    <w:rsid w:val="00E34298"/>
    <w:rsid w:val="00E34CB6"/>
    <w:rsid w:val="00E35069"/>
    <w:rsid w:val="00E351A2"/>
    <w:rsid w:val="00E368F4"/>
    <w:rsid w:val="00E36A32"/>
    <w:rsid w:val="00E372BB"/>
    <w:rsid w:val="00E373C7"/>
    <w:rsid w:val="00E4121C"/>
    <w:rsid w:val="00E4150D"/>
    <w:rsid w:val="00E418A1"/>
    <w:rsid w:val="00E41D44"/>
    <w:rsid w:val="00E41FC6"/>
    <w:rsid w:val="00E422B8"/>
    <w:rsid w:val="00E423C3"/>
    <w:rsid w:val="00E45185"/>
    <w:rsid w:val="00E45C0C"/>
    <w:rsid w:val="00E460CF"/>
    <w:rsid w:val="00E47113"/>
    <w:rsid w:val="00E51BA2"/>
    <w:rsid w:val="00E51CA8"/>
    <w:rsid w:val="00E5261A"/>
    <w:rsid w:val="00E52B77"/>
    <w:rsid w:val="00E55D4A"/>
    <w:rsid w:val="00E561BC"/>
    <w:rsid w:val="00E566E8"/>
    <w:rsid w:val="00E5730F"/>
    <w:rsid w:val="00E57E37"/>
    <w:rsid w:val="00E60F83"/>
    <w:rsid w:val="00E623DE"/>
    <w:rsid w:val="00E6374A"/>
    <w:rsid w:val="00E64AD8"/>
    <w:rsid w:val="00E66091"/>
    <w:rsid w:val="00E66804"/>
    <w:rsid w:val="00E71C58"/>
    <w:rsid w:val="00E726D4"/>
    <w:rsid w:val="00E73399"/>
    <w:rsid w:val="00E75580"/>
    <w:rsid w:val="00E766D3"/>
    <w:rsid w:val="00E76C8B"/>
    <w:rsid w:val="00E76E08"/>
    <w:rsid w:val="00E773B3"/>
    <w:rsid w:val="00E80007"/>
    <w:rsid w:val="00E8022E"/>
    <w:rsid w:val="00E81BDF"/>
    <w:rsid w:val="00E8294F"/>
    <w:rsid w:val="00E82C9D"/>
    <w:rsid w:val="00E83360"/>
    <w:rsid w:val="00E848ED"/>
    <w:rsid w:val="00E85163"/>
    <w:rsid w:val="00E85E13"/>
    <w:rsid w:val="00E872A6"/>
    <w:rsid w:val="00E90A4F"/>
    <w:rsid w:val="00E91927"/>
    <w:rsid w:val="00E92E2F"/>
    <w:rsid w:val="00E933F9"/>
    <w:rsid w:val="00E95839"/>
    <w:rsid w:val="00E967A1"/>
    <w:rsid w:val="00E97257"/>
    <w:rsid w:val="00EA0517"/>
    <w:rsid w:val="00EA1F95"/>
    <w:rsid w:val="00EA2478"/>
    <w:rsid w:val="00EA331F"/>
    <w:rsid w:val="00EA5348"/>
    <w:rsid w:val="00EB10F6"/>
    <w:rsid w:val="00EB18F0"/>
    <w:rsid w:val="00EB3F03"/>
    <w:rsid w:val="00EB4501"/>
    <w:rsid w:val="00EB45C2"/>
    <w:rsid w:val="00EB4D96"/>
    <w:rsid w:val="00EB65C8"/>
    <w:rsid w:val="00EB6B22"/>
    <w:rsid w:val="00EB6BEB"/>
    <w:rsid w:val="00EC066E"/>
    <w:rsid w:val="00EC0BDF"/>
    <w:rsid w:val="00EC0C13"/>
    <w:rsid w:val="00EC1BC0"/>
    <w:rsid w:val="00EC1DBB"/>
    <w:rsid w:val="00EC2673"/>
    <w:rsid w:val="00EC4091"/>
    <w:rsid w:val="00EC69D5"/>
    <w:rsid w:val="00EC7504"/>
    <w:rsid w:val="00EC756E"/>
    <w:rsid w:val="00ED17EC"/>
    <w:rsid w:val="00ED36E9"/>
    <w:rsid w:val="00ED394B"/>
    <w:rsid w:val="00ED3D11"/>
    <w:rsid w:val="00ED6EEB"/>
    <w:rsid w:val="00EE4375"/>
    <w:rsid w:val="00EE541B"/>
    <w:rsid w:val="00EE5CED"/>
    <w:rsid w:val="00EE5D92"/>
    <w:rsid w:val="00EF0EE7"/>
    <w:rsid w:val="00EF2227"/>
    <w:rsid w:val="00EF2D0C"/>
    <w:rsid w:val="00EF3367"/>
    <w:rsid w:val="00EF358E"/>
    <w:rsid w:val="00EF5465"/>
    <w:rsid w:val="00EF5719"/>
    <w:rsid w:val="00F0020A"/>
    <w:rsid w:val="00F011EE"/>
    <w:rsid w:val="00F01BE4"/>
    <w:rsid w:val="00F02053"/>
    <w:rsid w:val="00F0287A"/>
    <w:rsid w:val="00F0425A"/>
    <w:rsid w:val="00F04788"/>
    <w:rsid w:val="00F04C07"/>
    <w:rsid w:val="00F05C35"/>
    <w:rsid w:val="00F07D72"/>
    <w:rsid w:val="00F102DA"/>
    <w:rsid w:val="00F107D5"/>
    <w:rsid w:val="00F10AFE"/>
    <w:rsid w:val="00F1108C"/>
    <w:rsid w:val="00F1115E"/>
    <w:rsid w:val="00F130BC"/>
    <w:rsid w:val="00F13CF9"/>
    <w:rsid w:val="00F14D1F"/>
    <w:rsid w:val="00F15494"/>
    <w:rsid w:val="00F17AE5"/>
    <w:rsid w:val="00F20A5B"/>
    <w:rsid w:val="00F21429"/>
    <w:rsid w:val="00F21699"/>
    <w:rsid w:val="00F22BD3"/>
    <w:rsid w:val="00F2308D"/>
    <w:rsid w:val="00F24360"/>
    <w:rsid w:val="00F24656"/>
    <w:rsid w:val="00F24E7A"/>
    <w:rsid w:val="00F266A5"/>
    <w:rsid w:val="00F31D18"/>
    <w:rsid w:val="00F336A1"/>
    <w:rsid w:val="00F34317"/>
    <w:rsid w:val="00F354BE"/>
    <w:rsid w:val="00F36CDD"/>
    <w:rsid w:val="00F407D4"/>
    <w:rsid w:val="00F415BB"/>
    <w:rsid w:val="00F417A3"/>
    <w:rsid w:val="00F44DC2"/>
    <w:rsid w:val="00F4502F"/>
    <w:rsid w:val="00F45138"/>
    <w:rsid w:val="00F45D67"/>
    <w:rsid w:val="00F45E57"/>
    <w:rsid w:val="00F4667B"/>
    <w:rsid w:val="00F51017"/>
    <w:rsid w:val="00F51F71"/>
    <w:rsid w:val="00F52577"/>
    <w:rsid w:val="00F527EC"/>
    <w:rsid w:val="00F53698"/>
    <w:rsid w:val="00F536D1"/>
    <w:rsid w:val="00F54D8F"/>
    <w:rsid w:val="00F55201"/>
    <w:rsid w:val="00F5594F"/>
    <w:rsid w:val="00F55AD9"/>
    <w:rsid w:val="00F55E91"/>
    <w:rsid w:val="00F5763C"/>
    <w:rsid w:val="00F6000C"/>
    <w:rsid w:val="00F6022A"/>
    <w:rsid w:val="00F62942"/>
    <w:rsid w:val="00F6309E"/>
    <w:rsid w:val="00F63191"/>
    <w:rsid w:val="00F63BC6"/>
    <w:rsid w:val="00F64D3A"/>
    <w:rsid w:val="00F6501A"/>
    <w:rsid w:val="00F65EAF"/>
    <w:rsid w:val="00F67150"/>
    <w:rsid w:val="00F722A0"/>
    <w:rsid w:val="00F724DA"/>
    <w:rsid w:val="00F741D5"/>
    <w:rsid w:val="00F744FF"/>
    <w:rsid w:val="00F74EE6"/>
    <w:rsid w:val="00F76147"/>
    <w:rsid w:val="00F76AB9"/>
    <w:rsid w:val="00F777F5"/>
    <w:rsid w:val="00F778EA"/>
    <w:rsid w:val="00F77BEB"/>
    <w:rsid w:val="00F804DC"/>
    <w:rsid w:val="00F80B5B"/>
    <w:rsid w:val="00F81283"/>
    <w:rsid w:val="00F81DE5"/>
    <w:rsid w:val="00F825D5"/>
    <w:rsid w:val="00F833E8"/>
    <w:rsid w:val="00F86BE3"/>
    <w:rsid w:val="00F870D5"/>
    <w:rsid w:val="00F90D74"/>
    <w:rsid w:val="00F9129A"/>
    <w:rsid w:val="00F92FE6"/>
    <w:rsid w:val="00F94C3C"/>
    <w:rsid w:val="00F9539A"/>
    <w:rsid w:val="00F95413"/>
    <w:rsid w:val="00F956F8"/>
    <w:rsid w:val="00F95957"/>
    <w:rsid w:val="00F96206"/>
    <w:rsid w:val="00F9784D"/>
    <w:rsid w:val="00FA356A"/>
    <w:rsid w:val="00FA3936"/>
    <w:rsid w:val="00FA5457"/>
    <w:rsid w:val="00FB2561"/>
    <w:rsid w:val="00FB4157"/>
    <w:rsid w:val="00FB53D9"/>
    <w:rsid w:val="00FB751B"/>
    <w:rsid w:val="00FC00C5"/>
    <w:rsid w:val="00FC0784"/>
    <w:rsid w:val="00FC13A8"/>
    <w:rsid w:val="00FC1E6B"/>
    <w:rsid w:val="00FC1E8C"/>
    <w:rsid w:val="00FC2508"/>
    <w:rsid w:val="00FC3560"/>
    <w:rsid w:val="00FC4CE3"/>
    <w:rsid w:val="00FC6050"/>
    <w:rsid w:val="00FD0738"/>
    <w:rsid w:val="00FD0B2E"/>
    <w:rsid w:val="00FD11B7"/>
    <w:rsid w:val="00FD1E97"/>
    <w:rsid w:val="00FD2167"/>
    <w:rsid w:val="00FD27CC"/>
    <w:rsid w:val="00FD3AC2"/>
    <w:rsid w:val="00FD5653"/>
    <w:rsid w:val="00FD68A4"/>
    <w:rsid w:val="00FD74D0"/>
    <w:rsid w:val="00FD7E6B"/>
    <w:rsid w:val="00FE0141"/>
    <w:rsid w:val="00FE220A"/>
    <w:rsid w:val="00FE2655"/>
    <w:rsid w:val="00FE3B9D"/>
    <w:rsid w:val="00FE4D86"/>
    <w:rsid w:val="00FE59F8"/>
    <w:rsid w:val="00FF175A"/>
    <w:rsid w:val="00FF4512"/>
    <w:rsid w:val="00FF590B"/>
    <w:rsid w:val="00FF6404"/>
    <w:rsid w:val="054F5055"/>
    <w:rsid w:val="2E061FB3"/>
    <w:rsid w:val="3CF367F5"/>
    <w:rsid w:val="416B1A8C"/>
    <w:rsid w:val="44E5104C"/>
    <w:rsid w:val="46CA475E"/>
    <w:rsid w:val="4CC172E4"/>
    <w:rsid w:val="52691D19"/>
    <w:rsid w:val="5C900F2D"/>
    <w:rsid w:val="6B165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FB90B"/>
  <w15:docId w15:val="{4F95CD06-7A6F-4C57-8E2A-F6088CA4F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305"/>
    <w:pPr>
      <w:spacing w:after="160" w:line="259" w:lineRule="auto"/>
    </w:pPr>
    <w:rPr>
      <w:rFonts w:ascii="Times New Roman" w:eastAsiaTheme="minorHAnsi" w:hAnsi="Times New Roman" w:cs="Times New Roman"/>
      <w:lang w:eastAsia="en-US"/>
    </w:rPr>
  </w:style>
  <w:style w:type="paragraph" w:styleId="Heading1">
    <w:name w:val="heading 1"/>
    <w:next w:val="Normal"/>
    <w:link w:val="Heading1Char"/>
    <w:qFormat/>
    <w:rsid w:val="004D03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4D0305"/>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4D0305"/>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4D030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rsid w:val="004D0305"/>
    <w:pPr>
      <w:ind w:left="849" w:hanging="283"/>
      <w:contextualSpacing/>
    </w:pPr>
  </w:style>
  <w:style w:type="paragraph" w:styleId="Caption">
    <w:name w:val="caption"/>
    <w:basedOn w:val="Normal"/>
    <w:next w:val="Normal"/>
    <w:link w:val="CaptionChar"/>
    <w:uiPriority w:val="35"/>
    <w:qFormat/>
    <w:rsid w:val="004D0305"/>
    <w:pPr>
      <w:keepNext/>
      <w:overflowPunct w:val="0"/>
      <w:autoSpaceDE w:val="0"/>
      <w:autoSpaceDN w:val="0"/>
      <w:adjustRightInd w:val="0"/>
      <w:spacing w:before="60" w:after="60" w:line="240" w:lineRule="auto"/>
      <w:textAlignment w:val="baseline"/>
    </w:pPr>
    <w:rPr>
      <w:rFonts w:eastAsia="SimSun"/>
      <w:b/>
      <w:bCs/>
      <w:sz w:val="16"/>
      <w:lang w:val="en-GB"/>
    </w:rPr>
  </w:style>
  <w:style w:type="paragraph" w:styleId="CommentText">
    <w:name w:val="annotation text"/>
    <w:basedOn w:val="Normal"/>
    <w:link w:val="CommentTextChar"/>
    <w:uiPriority w:val="99"/>
    <w:semiHidden/>
    <w:unhideWhenUsed/>
    <w:qFormat/>
    <w:rsid w:val="004D0305"/>
    <w:pPr>
      <w:spacing w:after="180" w:line="240" w:lineRule="auto"/>
    </w:pPr>
    <w:rPr>
      <w:rFonts w:eastAsia="MS Mincho"/>
      <w:lang w:val="en-GB"/>
    </w:rPr>
  </w:style>
  <w:style w:type="paragraph" w:styleId="BodyText">
    <w:name w:val="Body Text"/>
    <w:basedOn w:val="Normal"/>
    <w:link w:val="BodyTextChar"/>
    <w:uiPriority w:val="99"/>
    <w:unhideWhenUsed/>
    <w:qFormat/>
    <w:rsid w:val="004D0305"/>
    <w:pPr>
      <w:spacing w:after="120"/>
    </w:pPr>
  </w:style>
  <w:style w:type="paragraph" w:styleId="List2">
    <w:name w:val="List 2"/>
    <w:basedOn w:val="Normal"/>
    <w:uiPriority w:val="99"/>
    <w:semiHidden/>
    <w:unhideWhenUsed/>
    <w:qFormat/>
    <w:rsid w:val="004D0305"/>
    <w:pPr>
      <w:ind w:left="566" w:hanging="283"/>
      <w:contextualSpacing/>
    </w:pPr>
  </w:style>
  <w:style w:type="paragraph" w:styleId="BalloonText">
    <w:name w:val="Balloon Text"/>
    <w:basedOn w:val="Normal"/>
    <w:link w:val="BalloonTextChar"/>
    <w:uiPriority w:val="99"/>
    <w:semiHidden/>
    <w:unhideWhenUsed/>
    <w:qFormat/>
    <w:rsid w:val="004D0305"/>
    <w:pPr>
      <w:spacing w:after="0" w:line="240" w:lineRule="auto"/>
    </w:pPr>
    <w:rPr>
      <w:rFonts w:ascii="Segoe UI" w:hAnsi="Segoe UI" w:cs="Segoe UI"/>
      <w:sz w:val="18"/>
      <w:szCs w:val="18"/>
    </w:rPr>
  </w:style>
  <w:style w:type="paragraph" w:styleId="Header">
    <w:name w:val="header"/>
    <w:basedOn w:val="Normal"/>
    <w:link w:val="HeaderChar"/>
    <w:uiPriority w:val="99"/>
    <w:qFormat/>
    <w:rsid w:val="004D0305"/>
    <w:pPr>
      <w:widowControl w:val="0"/>
      <w:spacing w:after="0" w:line="240" w:lineRule="auto"/>
    </w:pPr>
    <w:rPr>
      <w:rFonts w:eastAsia="SimSun"/>
      <w:lang w:val="en-GB"/>
    </w:rPr>
  </w:style>
  <w:style w:type="paragraph" w:styleId="List">
    <w:name w:val="List"/>
    <w:basedOn w:val="Normal"/>
    <w:uiPriority w:val="99"/>
    <w:semiHidden/>
    <w:unhideWhenUsed/>
    <w:qFormat/>
    <w:rsid w:val="004D0305"/>
    <w:pPr>
      <w:ind w:left="283" w:hanging="283"/>
      <w:contextualSpacing/>
    </w:pPr>
  </w:style>
  <w:style w:type="table" w:styleId="TableGrid">
    <w:name w:val="Table Grid"/>
    <w:basedOn w:val="TableNormal"/>
    <w:qFormat/>
    <w:rsid w:val="004D0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列表段落11,列出段落"/>
    <w:basedOn w:val="Normal"/>
    <w:link w:val="ListParagraphChar"/>
    <w:uiPriority w:val="34"/>
    <w:qFormat/>
    <w:rsid w:val="004D0305"/>
    <w:pPr>
      <w:ind w:left="720"/>
      <w:contextualSpacing/>
    </w:pPr>
  </w:style>
  <w:style w:type="character" w:customStyle="1" w:styleId="BalloonTextChar">
    <w:name w:val="Balloon Text Char"/>
    <w:basedOn w:val="DefaultParagraphFont"/>
    <w:link w:val="BalloonText"/>
    <w:uiPriority w:val="99"/>
    <w:semiHidden/>
    <w:qFormat/>
    <w:rsid w:val="004D0305"/>
    <w:rPr>
      <w:rFonts w:ascii="Segoe UI" w:hAnsi="Segoe UI" w:cs="Segoe UI"/>
      <w:sz w:val="18"/>
      <w:szCs w:val="18"/>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4D0305"/>
    <w:rPr>
      <w:rFonts w:ascii="Times New Roman" w:hAnsi="Times New Roman" w:cs="Times New Roman"/>
      <w:sz w:val="20"/>
      <w:szCs w:val="20"/>
    </w:rPr>
  </w:style>
  <w:style w:type="character" w:customStyle="1" w:styleId="CaptionChar">
    <w:name w:val="Caption Char"/>
    <w:link w:val="Caption"/>
    <w:uiPriority w:val="35"/>
    <w:qFormat/>
    <w:locked/>
    <w:rsid w:val="004D0305"/>
    <w:rPr>
      <w:rFonts w:ascii="Times New Roman" w:eastAsia="SimSun" w:hAnsi="Times New Roman" w:cs="Times New Roman"/>
      <w:b/>
      <w:bCs/>
      <w:sz w:val="16"/>
      <w:szCs w:val="20"/>
      <w:lang w:val="en-GB"/>
    </w:rPr>
  </w:style>
  <w:style w:type="character" w:customStyle="1" w:styleId="Heading1Char">
    <w:name w:val="Heading 1 Char"/>
    <w:basedOn w:val="DefaultParagraphFont"/>
    <w:link w:val="Heading1"/>
    <w:qFormat/>
    <w:rsid w:val="004D0305"/>
    <w:rPr>
      <w:rFonts w:ascii="Arial" w:eastAsia="SimSun" w:hAnsi="Arial" w:cs="Times New Roman"/>
      <w:sz w:val="36"/>
      <w:szCs w:val="20"/>
      <w:lang w:val="en-GB"/>
    </w:rPr>
  </w:style>
  <w:style w:type="character" w:customStyle="1" w:styleId="Heading2Char">
    <w:name w:val="Heading 2 Char"/>
    <w:basedOn w:val="DefaultParagraphFont"/>
    <w:link w:val="Heading2"/>
    <w:qFormat/>
    <w:rsid w:val="004D0305"/>
    <w:rPr>
      <w:rFonts w:ascii="Arial" w:eastAsia="SimSun" w:hAnsi="Arial" w:cs="Times New Roman"/>
      <w:sz w:val="32"/>
      <w:szCs w:val="20"/>
      <w:lang w:val="en-GB"/>
    </w:rPr>
  </w:style>
  <w:style w:type="paragraph" w:customStyle="1" w:styleId="RAN4proposal">
    <w:name w:val="RAN4 proposal"/>
    <w:basedOn w:val="Caption"/>
    <w:next w:val="Normal"/>
    <w:link w:val="RAN4proposalChar"/>
    <w:qFormat/>
    <w:rsid w:val="004D0305"/>
    <w:pPr>
      <w:keepNext w:val="0"/>
      <w:numPr>
        <w:numId w:val="1"/>
      </w:numPr>
      <w:overflowPunct/>
      <w:autoSpaceDE/>
      <w:autoSpaceDN/>
      <w:adjustRightInd/>
      <w:spacing w:before="0" w:after="200"/>
      <w:ind w:left="0" w:firstLine="0"/>
      <w:textAlignment w:val="auto"/>
    </w:pPr>
    <w:rPr>
      <w:bCs w:val="0"/>
      <w:iCs/>
      <w:szCs w:val="18"/>
    </w:rPr>
  </w:style>
  <w:style w:type="character" w:customStyle="1" w:styleId="RAN4proposalChar">
    <w:name w:val="RAN4 proposal Char"/>
    <w:basedOn w:val="CaptionChar"/>
    <w:link w:val="RAN4proposal"/>
    <w:qFormat/>
    <w:rsid w:val="004D0305"/>
    <w:rPr>
      <w:rFonts w:ascii="Times New Roman" w:eastAsia="SimSun" w:hAnsi="Times New Roman" w:cs="Times New Roman"/>
      <w:b/>
      <w:bCs w:val="0"/>
      <w:iCs/>
      <w:sz w:val="16"/>
      <w:szCs w:val="18"/>
      <w:lang w:val="en-GB"/>
    </w:rPr>
  </w:style>
  <w:style w:type="paragraph" w:customStyle="1" w:styleId="B1">
    <w:name w:val="B1"/>
    <w:basedOn w:val="List"/>
    <w:link w:val="B1Char"/>
    <w:qFormat/>
    <w:rsid w:val="004D0305"/>
    <w:pPr>
      <w:spacing w:after="180" w:line="240" w:lineRule="auto"/>
      <w:ind w:left="568" w:hanging="284"/>
      <w:contextualSpacing w:val="0"/>
    </w:pPr>
    <w:rPr>
      <w:rFonts w:eastAsia="MS Mincho"/>
      <w:lang w:val="en-GB"/>
    </w:rPr>
  </w:style>
  <w:style w:type="paragraph" w:customStyle="1" w:styleId="B2">
    <w:name w:val="B2"/>
    <w:basedOn w:val="List2"/>
    <w:link w:val="B2Char"/>
    <w:qFormat/>
    <w:rsid w:val="004D0305"/>
    <w:pPr>
      <w:spacing w:after="180" w:line="240" w:lineRule="auto"/>
      <w:ind w:left="851" w:hanging="284"/>
      <w:contextualSpacing w:val="0"/>
    </w:pPr>
    <w:rPr>
      <w:rFonts w:eastAsia="MS Mincho"/>
      <w:lang w:val="en-GB"/>
    </w:rPr>
  </w:style>
  <w:style w:type="character" w:customStyle="1" w:styleId="B1Char">
    <w:name w:val="B1 Char"/>
    <w:link w:val="B1"/>
    <w:rsid w:val="004D0305"/>
    <w:rPr>
      <w:rFonts w:ascii="Times New Roman" w:eastAsia="MS Mincho" w:hAnsi="Times New Roman" w:cs="Times New Roman"/>
      <w:sz w:val="20"/>
      <w:szCs w:val="20"/>
      <w:lang w:val="en-GB"/>
    </w:rPr>
  </w:style>
  <w:style w:type="character" w:customStyle="1" w:styleId="B2Char">
    <w:name w:val="B2 Char"/>
    <w:link w:val="B2"/>
    <w:qFormat/>
    <w:rsid w:val="004D0305"/>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4D0305"/>
    <w:rPr>
      <w:rFonts w:ascii="Times New Roman" w:eastAsia="MS Mincho" w:hAnsi="Times New Roman" w:cs="Times New Roman"/>
      <w:sz w:val="20"/>
      <w:szCs w:val="20"/>
      <w:lang w:val="en-GB"/>
    </w:rPr>
  </w:style>
  <w:style w:type="paragraph" w:customStyle="1" w:styleId="TAH">
    <w:name w:val="TAH"/>
    <w:basedOn w:val="TAC"/>
    <w:link w:val="TAHCar"/>
    <w:qFormat/>
    <w:rsid w:val="004D0305"/>
    <w:rPr>
      <w:b/>
    </w:rPr>
  </w:style>
  <w:style w:type="paragraph" w:customStyle="1" w:styleId="TAC">
    <w:name w:val="TAC"/>
    <w:basedOn w:val="TAL"/>
    <w:link w:val="TACChar"/>
    <w:qFormat/>
    <w:rsid w:val="004D0305"/>
    <w:pPr>
      <w:jc w:val="center"/>
    </w:pPr>
  </w:style>
  <w:style w:type="paragraph" w:customStyle="1" w:styleId="TAL">
    <w:name w:val="TAL"/>
    <w:basedOn w:val="Normal"/>
    <w:link w:val="TALCar"/>
    <w:qFormat/>
    <w:rsid w:val="004D0305"/>
    <w:pPr>
      <w:keepNext/>
      <w:keepLines/>
      <w:spacing w:after="0" w:line="240" w:lineRule="auto"/>
    </w:pPr>
    <w:rPr>
      <w:rFonts w:ascii="Arial" w:eastAsia="Times New Roman" w:hAnsi="Arial"/>
      <w:sz w:val="18"/>
      <w:lang w:val="en-GB"/>
    </w:rPr>
  </w:style>
  <w:style w:type="character" w:customStyle="1" w:styleId="TALCar">
    <w:name w:val="TAL Car"/>
    <w:link w:val="TAL"/>
    <w:qFormat/>
    <w:rsid w:val="004D0305"/>
    <w:rPr>
      <w:rFonts w:ascii="Arial" w:eastAsia="Times New Roman" w:hAnsi="Arial" w:cs="Times New Roman"/>
      <w:sz w:val="18"/>
      <w:szCs w:val="20"/>
      <w:lang w:val="en-GB"/>
    </w:rPr>
  </w:style>
  <w:style w:type="character" w:customStyle="1" w:styleId="TACChar">
    <w:name w:val="TAC Char"/>
    <w:link w:val="TAC"/>
    <w:qFormat/>
    <w:rsid w:val="004D0305"/>
    <w:rPr>
      <w:rFonts w:ascii="Arial" w:eastAsia="Times New Roman" w:hAnsi="Arial" w:cs="Times New Roman"/>
      <w:sz w:val="18"/>
      <w:szCs w:val="20"/>
      <w:lang w:val="en-GB"/>
    </w:rPr>
  </w:style>
  <w:style w:type="character" w:customStyle="1" w:styleId="TAHCar">
    <w:name w:val="TAH Car"/>
    <w:link w:val="TAH"/>
    <w:qFormat/>
    <w:rsid w:val="004D0305"/>
    <w:rPr>
      <w:rFonts w:ascii="Arial" w:eastAsia="Times New Roman" w:hAnsi="Arial" w:cs="Times New Roman"/>
      <w:b/>
      <w:sz w:val="18"/>
      <w:szCs w:val="20"/>
      <w:lang w:val="en-GB"/>
    </w:rPr>
  </w:style>
  <w:style w:type="character" w:customStyle="1" w:styleId="IvDbodytextChar">
    <w:name w:val="IvD bodytext Char"/>
    <w:link w:val="IvDbodytext"/>
    <w:qFormat/>
    <w:locked/>
    <w:rsid w:val="004D0305"/>
    <w:rPr>
      <w:rFonts w:ascii="Arial" w:hAnsi="Arial" w:cs="Arial"/>
      <w:spacing w:val="2"/>
    </w:rPr>
  </w:style>
  <w:style w:type="paragraph" w:customStyle="1" w:styleId="IvDbodytext">
    <w:name w:val="IvD bodytext"/>
    <w:basedOn w:val="BodyText"/>
    <w:link w:val="IvDbodytextChar"/>
    <w:qFormat/>
    <w:rsid w:val="004D0305"/>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sz w:val="22"/>
      <w:szCs w:val="22"/>
    </w:rPr>
  </w:style>
  <w:style w:type="character" w:customStyle="1" w:styleId="BodyTextChar">
    <w:name w:val="Body Text Char"/>
    <w:basedOn w:val="DefaultParagraphFont"/>
    <w:link w:val="BodyText"/>
    <w:uiPriority w:val="99"/>
    <w:qFormat/>
    <w:rsid w:val="004D0305"/>
    <w:rPr>
      <w:rFonts w:ascii="Times New Roman" w:hAnsi="Times New Roman" w:cs="Times New Roman"/>
      <w:sz w:val="20"/>
      <w:szCs w:val="20"/>
    </w:rPr>
  </w:style>
  <w:style w:type="paragraph" w:customStyle="1" w:styleId="ObservationProposal">
    <w:name w:val="Observation/Proposal"/>
    <w:basedOn w:val="Normal"/>
    <w:next w:val="Caption"/>
    <w:qFormat/>
    <w:rsid w:val="004D0305"/>
    <w:pPr>
      <w:numPr>
        <w:numId w:val="2"/>
      </w:numPr>
      <w:tabs>
        <w:tab w:val="left" w:pos="1440"/>
      </w:tabs>
      <w:spacing w:after="120" w:line="240" w:lineRule="auto"/>
      <w:ind w:left="714" w:hanging="357"/>
      <w:jc w:val="both"/>
    </w:pPr>
    <w:rPr>
      <w:rFonts w:ascii="Times" w:eastAsia="Batang" w:hAnsi="Times"/>
      <w:lang w:eastAsia="zh-CN"/>
    </w:rPr>
  </w:style>
  <w:style w:type="paragraph" w:customStyle="1" w:styleId="TH">
    <w:name w:val="TH"/>
    <w:basedOn w:val="Normal"/>
    <w:link w:val="THChar"/>
    <w:qFormat/>
    <w:rsid w:val="004D0305"/>
    <w:pPr>
      <w:keepNext/>
      <w:keepLines/>
      <w:spacing w:before="60" w:after="180" w:line="240" w:lineRule="auto"/>
      <w:jc w:val="center"/>
    </w:pPr>
    <w:rPr>
      <w:rFonts w:ascii="Arial" w:eastAsia="MS Mincho" w:hAnsi="Arial"/>
      <w:b/>
      <w:lang w:val="en-GB"/>
    </w:rPr>
  </w:style>
  <w:style w:type="paragraph" w:customStyle="1" w:styleId="TAN">
    <w:name w:val="TAN"/>
    <w:basedOn w:val="TAL"/>
    <w:link w:val="TANChar"/>
    <w:qFormat/>
    <w:rsid w:val="004D0305"/>
    <w:pPr>
      <w:ind w:left="851" w:hanging="851"/>
    </w:pPr>
    <w:rPr>
      <w:rFonts w:eastAsia="MS Mincho"/>
    </w:rPr>
  </w:style>
  <w:style w:type="character" w:customStyle="1" w:styleId="THChar">
    <w:name w:val="TH Char"/>
    <w:link w:val="TH"/>
    <w:qFormat/>
    <w:rsid w:val="004D0305"/>
    <w:rPr>
      <w:rFonts w:ascii="Arial" w:eastAsia="MS Mincho" w:hAnsi="Arial" w:cs="Times New Roman"/>
      <w:b/>
      <w:sz w:val="20"/>
      <w:szCs w:val="20"/>
      <w:lang w:val="en-GB"/>
    </w:rPr>
  </w:style>
  <w:style w:type="character" w:customStyle="1" w:styleId="TANChar">
    <w:name w:val="TAN Char"/>
    <w:link w:val="TAN"/>
    <w:qFormat/>
    <w:rsid w:val="004D0305"/>
    <w:rPr>
      <w:rFonts w:ascii="Arial" w:eastAsia="MS Mincho" w:hAnsi="Arial" w:cs="Times New Roman"/>
      <w:sz w:val="18"/>
      <w:szCs w:val="20"/>
      <w:lang w:val="en-GB"/>
    </w:rPr>
  </w:style>
  <w:style w:type="paragraph" w:customStyle="1" w:styleId="Default">
    <w:name w:val="Default"/>
    <w:qFormat/>
    <w:rsid w:val="004D0305"/>
    <w:pPr>
      <w:autoSpaceDE w:val="0"/>
      <w:autoSpaceDN w:val="0"/>
      <w:adjustRightInd w:val="0"/>
    </w:pPr>
    <w:rPr>
      <w:rFonts w:ascii="Arial" w:eastAsia="Times New Roman" w:hAnsi="Arial" w:cs="Arial"/>
      <w:color w:val="000000"/>
      <w:sz w:val="24"/>
      <w:szCs w:val="24"/>
      <w:lang w:eastAsia="en-US"/>
    </w:rPr>
  </w:style>
  <w:style w:type="paragraph" w:customStyle="1" w:styleId="B3">
    <w:name w:val="B3"/>
    <w:basedOn w:val="List3"/>
    <w:link w:val="B3Char"/>
    <w:qFormat/>
    <w:rsid w:val="004D0305"/>
    <w:pPr>
      <w:spacing w:after="180" w:line="240" w:lineRule="auto"/>
      <w:ind w:left="1135" w:hanging="284"/>
      <w:contextualSpacing w:val="0"/>
    </w:pPr>
    <w:rPr>
      <w:rFonts w:eastAsia="MS Mincho"/>
      <w:lang w:val="en-GB"/>
    </w:rPr>
  </w:style>
  <w:style w:type="character" w:customStyle="1" w:styleId="B3Char">
    <w:name w:val="B3 Char"/>
    <w:link w:val="B3"/>
    <w:qFormat/>
    <w:locked/>
    <w:rsid w:val="004D0305"/>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4D0305"/>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4D0305"/>
    <w:rPr>
      <w:rFonts w:ascii="Arial" w:eastAsia="MS Mincho" w:hAnsi="Arial" w:cs="Times New Roman"/>
      <w:sz w:val="20"/>
      <w:szCs w:val="24"/>
      <w:lang w:val="en-GB" w:eastAsia="en-GB"/>
    </w:rPr>
  </w:style>
  <w:style w:type="paragraph" w:customStyle="1" w:styleId="RAN4Observation0">
    <w:name w:val="RAN4 Observation"/>
    <w:basedOn w:val="Normal"/>
    <w:next w:val="Normal"/>
    <w:link w:val="RAN4ObservationChar"/>
    <w:qFormat/>
    <w:rsid w:val="004D0305"/>
    <w:pPr>
      <w:numPr>
        <w:numId w:val="3"/>
      </w:numPr>
      <w:contextualSpacing/>
    </w:pPr>
    <w:rPr>
      <w:rFonts w:eastAsia="Calibri"/>
      <w:lang w:val="en-GB"/>
    </w:rPr>
  </w:style>
  <w:style w:type="paragraph" w:customStyle="1" w:styleId="RAN4observation">
    <w:name w:val="RAN4 observation"/>
    <w:basedOn w:val="Normal"/>
    <w:next w:val="Normal"/>
    <w:link w:val="RAN4observationChar0"/>
    <w:qFormat/>
    <w:rsid w:val="004D0305"/>
    <w:pPr>
      <w:numPr>
        <w:numId w:val="4"/>
      </w:numPr>
      <w:ind w:left="0" w:firstLine="0"/>
      <w:contextualSpacing/>
    </w:pPr>
    <w:rPr>
      <w:rFonts w:eastAsia="Calibri"/>
      <w:sz w:val="22"/>
      <w:lang w:val="en-GB"/>
    </w:rPr>
  </w:style>
  <w:style w:type="character" w:customStyle="1" w:styleId="RAN4observationChar0">
    <w:name w:val="RAN4 observation Char"/>
    <w:basedOn w:val="DefaultParagraphFont"/>
    <w:link w:val="RAN4observation"/>
    <w:qFormat/>
    <w:rsid w:val="004D0305"/>
    <w:rPr>
      <w:rFonts w:ascii="Times New Roman" w:eastAsia="Calibri" w:hAnsi="Times New Roman" w:cs="Times New Roman"/>
      <w:szCs w:val="20"/>
      <w:lang w:val="en-GB"/>
    </w:rPr>
  </w:style>
  <w:style w:type="character" w:customStyle="1" w:styleId="Heading3Char">
    <w:name w:val="Heading 3 Char"/>
    <w:basedOn w:val="DefaultParagraphFont"/>
    <w:link w:val="Heading3"/>
    <w:uiPriority w:val="9"/>
    <w:semiHidden/>
    <w:qFormat/>
    <w:rsid w:val="004D0305"/>
    <w:rPr>
      <w:rFonts w:asciiTheme="majorHAnsi" w:eastAsiaTheme="majorEastAsia" w:hAnsiTheme="majorHAnsi" w:cstheme="majorBidi"/>
      <w:color w:val="1F3864" w:themeColor="accent1" w:themeShade="80"/>
      <w:sz w:val="24"/>
      <w:szCs w:val="24"/>
    </w:rPr>
  </w:style>
  <w:style w:type="character" w:customStyle="1" w:styleId="RAN4ObservationChar">
    <w:name w:val="RAN4 Observation Char"/>
    <w:basedOn w:val="ListParagraphChar"/>
    <w:link w:val="RAN4Observation0"/>
    <w:qFormat/>
    <w:rsid w:val="004D0305"/>
    <w:rPr>
      <w:rFonts w:ascii="Times New Roman" w:eastAsia="Calibri" w:hAnsi="Times New Roman" w:cs="Times New Roman"/>
      <w:sz w:val="20"/>
      <w:szCs w:val="20"/>
      <w:lang w:val="en-GB"/>
    </w:rPr>
  </w:style>
  <w:style w:type="character" w:customStyle="1" w:styleId="HeaderChar">
    <w:name w:val="Header Char"/>
    <w:basedOn w:val="DefaultParagraphFont"/>
    <w:link w:val="Header"/>
    <w:uiPriority w:val="99"/>
    <w:qFormat/>
    <w:rsid w:val="004D0305"/>
    <w:rPr>
      <w:rFonts w:ascii="Times New Roman" w:eastAsia="SimSun" w:hAnsi="Times New Roman" w:cs="Times New Roman"/>
      <w:sz w:val="20"/>
      <w:szCs w:val="20"/>
      <w:lang w:val="en-GB"/>
    </w:rPr>
  </w:style>
  <w:style w:type="character" w:customStyle="1" w:styleId="Heading4Char">
    <w:name w:val="Heading 4 Char"/>
    <w:basedOn w:val="DefaultParagraphFont"/>
    <w:link w:val="Heading4"/>
    <w:uiPriority w:val="9"/>
    <w:semiHidden/>
    <w:qFormat/>
    <w:rsid w:val="004D0305"/>
    <w:rPr>
      <w:rFonts w:asciiTheme="majorHAnsi" w:eastAsiaTheme="majorEastAsia" w:hAnsiTheme="majorHAnsi" w:cstheme="majorBidi"/>
      <w:i/>
      <w:iCs/>
      <w:color w:val="2F5496" w:themeColor="accent1" w:themeShade="BF"/>
      <w:sz w:val="20"/>
      <w:szCs w:val="20"/>
    </w:rPr>
  </w:style>
  <w:style w:type="paragraph" w:styleId="DocumentMap">
    <w:name w:val="Document Map"/>
    <w:basedOn w:val="Normal"/>
    <w:link w:val="DocumentMapChar"/>
    <w:uiPriority w:val="99"/>
    <w:semiHidden/>
    <w:unhideWhenUsed/>
    <w:rsid w:val="000C217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C217A"/>
    <w:rPr>
      <w:rFonts w:ascii="Tahoma" w:eastAsiaTheme="minorHAnsi" w:hAnsi="Tahoma" w:cs="Tahoma"/>
      <w:sz w:val="16"/>
      <w:szCs w:val="16"/>
      <w:lang w:eastAsia="en-US"/>
    </w:rPr>
  </w:style>
  <w:style w:type="paragraph" w:styleId="Footer">
    <w:name w:val="footer"/>
    <w:basedOn w:val="Normal"/>
    <w:link w:val="FooterChar"/>
    <w:uiPriority w:val="99"/>
    <w:semiHidden/>
    <w:unhideWhenUsed/>
    <w:rsid w:val="000C217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0C217A"/>
    <w:rPr>
      <w:rFonts w:ascii="Times New Roman" w:eastAsiaTheme="minorHAnsi" w:hAnsi="Times New Roman" w:cs="Times New Roman"/>
      <w:lang w:eastAsia="en-US"/>
    </w:rPr>
  </w:style>
  <w:style w:type="paragraph" w:customStyle="1" w:styleId="NO">
    <w:name w:val="NO"/>
    <w:basedOn w:val="Normal"/>
    <w:link w:val="NOChar"/>
    <w:rsid w:val="00B75C0C"/>
    <w:pPr>
      <w:keepLines/>
      <w:spacing w:after="180" w:line="240" w:lineRule="auto"/>
      <w:ind w:left="1135" w:hanging="851"/>
    </w:pPr>
    <w:rPr>
      <w:rFonts w:eastAsia="Times New Roman"/>
      <w:lang w:val="en-GB"/>
    </w:rPr>
  </w:style>
  <w:style w:type="character" w:customStyle="1" w:styleId="NOChar">
    <w:name w:val="NO Char"/>
    <w:link w:val="NO"/>
    <w:rsid w:val="00B75C0C"/>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1D8070-D572-441E-AF80-3F94F5B81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6177D-563D-4894-AF3D-4B2B74E380DD}">
  <ds:schemaRefs>
    <ds:schemaRef ds:uri="http://schemas.microsoft.com/sharepoint/v3/contenttype/forms"/>
  </ds:schemaRefs>
</ds:datastoreItem>
</file>

<file path=customXml/itemProps4.xml><?xml version="1.0" encoding="utf-8"?>
<ds:datastoreItem xmlns:ds="http://schemas.openxmlformats.org/officeDocument/2006/customXml" ds:itemID="{B106AC65-21B2-49B3-807F-475767A0E6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4225</Words>
  <Characters>22397</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Axmon</dc:creator>
  <cp:lastModifiedBy>Iana Siomina</cp:lastModifiedBy>
  <cp:revision>47</cp:revision>
  <cp:lastPrinted>2018-05-19T07:30:00Z</cp:lastPrinted>
  <dcterms:created xsi:type="dcterms:W3CDTF">2019-11-20T01:03:00Z</dcterms:created>
  <dcterms:modified xsi:type="dcterms:W3CDTF">2019-11-22T04:00:00Z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ontentTypeId">
    <vt:lpwstr>0x010100EB28163D68FE8E4D9361964FDD814FC4</vt:lpwstr>
  </property>
</Properties>
</file>